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75" w:rsidRDefault="006D5375" w:rsidP="007D2322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344023">
        <w:rPr>
          <w:rFonts w:ascii="Times New Roman" w:hAnsi="Times New Roman"/>
          <w:sz w:val="28"/>
          <w:szCs w:val="28"/>
        </w:rPr>
        <w:t xml:space="preserve">Додаток 1 </w:t>
      </w:r>
    </w:p>
    <w:p w:rsidR="006D5375" w:rsidRDefault="006D5375" w:rsidP="00F07E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D5375" w:rsidRDefault="006D5375" w:rsidP="002F71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Корисний профорієнтаційний контент, створений в рамках</w:t>
      </w:r>
    </w:p>
    <w:p w:rsidR="006D5375" w:rsidRDefault="006D5375" w:rsidP="002F7116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онлайн м</w:t>
      </w:r>
      <w:r w:rsidRPr="00F07E5E">
        <w:rPr>
          <w:rFonts w:ascii="Times New Roman" w:hAnsi="Times New Roman"/>
          <w:b/>
          <w:sz w:val="28"/>
          <w:szCs w:val="28"/>
        </w:rPr>
        <w:t xml:space="preserve">арафону </w:t>
      </w:r>
      <w:r>
        <w:rPr>
          <w:rFonts w:ascii="Times New Roman" w:hAnsi="Times New Roman"/>
          <w:b/>
          <w:sz w:val="28"/>
          <w:szCs w:val="28"/>
        </w:rPr>
        <w:t>«Профлайфхак або як обрати професію майбутнього»</w:t>
      </w:r>
    </w:p>
    <w:p w:rsidR="006D5375" w:rsidRDefault="006D5375" w:rsidP="00F07E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D5375" w:rsidRDefault="006D5375" w:rsidP="00F07E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263"/>
        <w:gridCol w:w="3543"/>
        <w:gridCol w:w="1701"/>
      </w:tblGrid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263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3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Спікер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Дата запису прямого ефіру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«Професія – це МІЙ вибір»</w:t>
            </w:r>
          </w:p>
        </w:tc>
        <w:tc>
          <w:tcPr>
            <w:tcW w:w="354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Марина ХАРАДЖИ, кандидат психологічних наук, викладач, тренер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10.03.2021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«Визначаємося з професією. З чого почати?»</w:t>
            </w:r>
          </w:p>
        </w:tc>
        <w:tc>
          <w:tcPr>
            <w:tcW w:w="354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Альона ІВАЩЕНКО, кандидат психологічних наук, викладач, тренер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11.03.2021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«Яке твоє покликання?»</w:t>
            </w:r>
          </w:p>
        </w:tc>
        <w:tc>
          <w:tcPr>
            <w:tcW w:w="354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Інна ВІТКІВСЬКА, практичний психолог, консультант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12.03.2021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«Інтроверсія та екстраверсія у виборі професії»</w:t>
            </w:r>
          </w:p>
        </w:tc>
        <w:tc>
          <w:tcPr>
            <w:tcW w:w="354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Оксана ПАПЕТА, арт-психолог, режисер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13.03.2021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«Професійне самовизначення: розширюй свої можливості»</w:t>
            </w:r>
          </w:p>
        </w:tc>
        <w:tc>
          <w:tcPr>
            <w:tcW w:w="354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 xml:space="preserve">Володимир КОВАЛЕНКО, психолог, консультант  (сертифікат </w:t>
            </w:r>
            <w:r w:rsidRPr="005B7A4C">
              <w:rPr>
                <w:rFonts w:ascii="Times New Roman" w:hAnsi="Times New Roman"/>
                <w:sz w:val="24"/>
                <w:szCs w:val="24"/>
                <w:lang w:val="en-US"/>
              </w:rPr>
              <w:t>WAPP</w:t>
            </w:r>
            <w:r w:rsidRPr="005B7A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«Хто я? Земля, вогонь, вода чи повітря? Або як бути собою та на своєму місці?»</w:t>
            </w:r>
          </w:p>
        </w:tc>
        <w:tc>
          <w:tcPr>
            <w:tcW w:w="354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 xml:space="preserve">Наталія МАСЛАКОВА, </w:t>
            </w:r>
          </w:p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 xml:space="preserve">арт-психолог 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15.03.2021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«Трансформування мрій у цілі та їх реалізація»</w:t>
            </w:r>
          </w:p>
        </w:tc>
        <w:tc>
          <w:tcPr>
            <w:tcW w:w="354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Вероніка КОЛОМІЄЦЬ, практичний психолог, тренер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16.03.2021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«Хочу-Можу-Буду!»</w:t>
            </w:r>
          </w:p>
        </w:tc>
        <w:tc>
          <w:tcPr>
            <w:tcW w:w="354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Анна ВЕЛІЧКО, психолог, гештальт-терапевт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«Психолог-бренд і як його створити»</w:t>
            </w:r>
          </w:p>
        </w:tc>
        <w:tc>
          <w:tcPr>
            <w:tcW w:w="3543" w:type="dxa"/>
          </w:tcPr>
          <w:p w:rsidR="006D5375" w:rsidRPr="005B7A4C" w:rsidRDefault="006D5375" w:rsidP="001A7B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Анастасія ІЛЬЧЕНКО, практичний психолог, арт-терапевт, психосоматолог, тренер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18.03.2021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«Територія твого успіху»</w:t>
            </w:r>
          </w:p>
        </w:tc>
        <w:tc>
          <w:tcPr>
            <w:tcW w:w="354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Вікторія ВІНС, кандидат психологічних наук, завідувачка кафедри менеджменту, практичної психології та інклюзивної освіти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63" w:type="dxa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«Вибір професії: стереотипи та їх спростування»</w:t>
            </w:r>
          </w:p>
        </w:tc>
        <w:tc>
          <w:tcPr>
            <w:tcW w:w="3543" w:type="dxa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Марія БАРАБАШ, психолог, кар’єрний консультант</w:t>
            </w:r>
          </w:p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20.03.2021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color w:val="050505"/>
                <w:sz w:val="24"/>
                <w:szCs w:val="24"/>
                <w:lang w:eastAsia="uk-UA"/>
              </w:rPr>
              <w:t>«Коучинговий підхід, як інструмент професійного самовизначення»</w:t>
            </w:r>
          </w:p>
        </w:tc>
        <w:tc>
          <w:tcPr>
            <w:tcW w:w="3543" w:type="dxa"/>
          </w:tcPr>
          <w:p w:rsidR="006D5375" w:rsidRPr="005B7A4C" w:rsidRDefault="006D5375" w:rsidP="009547F5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5B7A4C">
              <w:rPr>
                <w:rFonts w:ascii="Times New Roman" w:hAnsi="Times New Roman" w:cs="Times New Roman"/>
                <w:sz w:val="24"/>
                <w:szCs w:val="24"/>
              </w:rPr>
              <w:t>Олена БЄЛОВА, коуч-тренер, керівник проекту «Teenager'scareerspace: простір</w:t>
            </w:r>
          </w:p>
          <w:p w:rsidR="006D5375" w:rsidRPr="005B7A4C" w:rsidRDefault="006D5375" w:rsidP="005B7A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5B7A4C">
              <w:rPr>
                <w:rFonts w:ascii="Times New Roman" w:hAnsi="Times New Roman"/>
                <w:sz w:val="24"/>
                <w:szCs w:val="24"/>
                <w:lang w:eastAsia="uk-UA"/>
              </w:rPr>
              <w:t>професійного самовизначення для підлітків»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21.03.2021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3" w:type="dxa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«Темперамент і вибір професії»</w:t>
            </w:r>
          </w:p>
        </w:tc>
        <w:tc>
          <w:tcPr>
            <w:tcW w:w="3543" w:type="dxa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Марія БАРАБАШ, психолог, кар’єрний консультант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22.03.2021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«Вибір та зміна професії: сучасні тенденції професійної мобільності»</w:t>
            </w:r>
          </w:p>
        </w:tc>
        <w:tc>
          <w:tcPr>
            <w:tcW w:w="354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Ірина СТРУТИНСЬКА, коуч-тренер</w:t>
            </w:r>
          </w:p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3" w:type="dxa"/>
          </w:tcPr>
          <w:p w:rsidR="006D5375" w:rsidRPr="005B7A4C" w:rsidRDefault="006D5375" w:rsidP="00237F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</w:t>
            </w:r>
            <w:r w:rsidRPr="005B7A4C">
              <w:rPr>
                <w:rFonts w:ascii="Times New Roman" w:hAnsi="Times New Roman"/>
                <w:sz w:val="24"/>
                <w:szCs w:val="24"/>
                <w:lang w:val="en-US"/>
              </w:rPr>
              <w:t>Softskills</w:t>
            </w:r>
            <w:r w:rsidRPr="005B7A4C">
              <w:rPr>
                <w:rFonts w:ascii="Times New Roman" w:hAnsi="Times New Roman"/>
                <w:sz w:val="24"/>
                <w:szCs w:val="24"/>
              </w:rPr>
              <w:t>»або затребувані навички майбутнього»</w:t>
            </w:r>
          </w:p>
        </w:tc>
        <w:tc>
          <w:tcPr>
            <w:tcW w:w="354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Ірина РОСТОВІКОВА, фахівець з профорієнтації Київського обласного центру зайнятості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24.03.2021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26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«Емоційний інтелект»</w:t>
            </w:r>
          </w:p>
        </w:tc>
        <w:tc>
          <w:tcPr>
            <w:tcW w:w="354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Ірина МЕЛЬНИЧЕНКО, фахівець з профорієнтації Київського обласного центру зайнятості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25.03.2021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263" w:type="dxa"/>
          </w:tcPr>
          <w:p w:rsidR="006D5375" w:rsidRPr="005B7A4C" w:rsidRDefault="006D5375" w:rsidP="006259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«Штучний інтелект, мехатроніка і професії майбутнього»</w:t>
            </w:r>
          </w:p>
        </w:tc>
        <w:tc>
          <w:tcPr>
            <w:tcW w:w="3543" w:type="dxa"/>
          </w:tcPr>
          <w:p w:rsidR="006D5375" w:rsidRPr="005B7A4C" w:rsidRDefault="006D5375" w:rsidP="00AF0D8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Юлія ЮХНОВЕЦЬ, фахівець з профорієнтації Славутицької міської філії Київського обласного центру зайнятості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263" w:type="dxa"/>
          </w:tcPr>
          <w:p w:rsidR="006D5375" w:rsidRPr="005B7A4C" w:rsidRDefault="006D5375" w:rsidP="006259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«Військовий: професія сьогодення і майбутнього»</w:t>
            </w:r>
          </w:p>
        </w:tc>
        <w:tc>
          <w:tcPr>
            <w:tcW w:w="354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Олександр ШИНКАРЕНКО, старший офіцер Відділу комплектування Національної Гвардії України, майор;</w:t>
            </w:r>
          </w:p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Максим ТАРАН, офіцер групи інформації та комунікації військової частини № 3018, лейтенант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27.03.2021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263" w:type="dxa"/>
          </w:tcPr>
          <w:p w:rsidR="006D5375" w:rsidRPr="005B7A4C" w:rsidRDefault="006D5375" w:rsidP="006259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«Зміна професії чи сфери прикладання праці: криза чи нові можливості»</w:t>
            </w:r>
          </w:p>
        </w:tc>
        <w:tc>
          <w:tcPr>
            <w:tcW w:w="354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Олена КОРЧЕВАЯ, фахівець з профорієнтації Білоцерківського міськрайонного центру зайнятості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29.03.2021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263" w:type="dxa"/>
          </w:tcPr>
          <w:p w:rsidR="006D5375" w:rsidRPr="005B7A4C" w:rsidRDefault="006D5375" w:rsidP="006259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«Навчання онлайн: освітні портали»</w:t>
            </w:r>
          </w:p>
        </w:tc>
        <w:tc>
          <w:tcPr>
            <w:tcW w:w="3543" w:type="dxa"/>
          </w:tcPr>
          <w:p w:rsidR="006D5375" w:rsidRPr="005B7A4C" w:rsidRDefault="006D5375" w:rsidP="00AF7B1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Марина ЛЕВКОВИЧ, фахівець з профорієнтації Броварського міськрайонного центру зайнятості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30.03.2021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263" w:type="dxa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«Професії майбутнього для збалансованого природокористування та аграрного сектору»</w:t>
            </w:r>
          </w:p>
        </w:tc>
        <w:tc>
          <w:tcPr>
            <w:tcW w:w="3543" w:type="dxa"/>
            <w:vMerge w:val="restart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Наталія ВЕСЕЛА, фахівець з профорієнтації Фастівської міськрайонної філії Київського обласного центру зайнятості</w:t>
            </w:r>
          </w:p>
        </w:tc>
        <w:tc>
          <w:tcPr>
            <w:tcW w:w="1701" w:type="dxa"/>
            <w:vMerge w:val="restart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263" w:type="dxa"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«Охорона здоров’я: професії майбутнього»</w:t>
            </w:r>
          </w:p>
        </w:tc>
        <w:tc>
          <w:tcPr>
            <w:tcW w:w="3543" w:type="dxa"/>
            <w:vMerge/>
          </w:tcPr>
          <w:p w:rsidR="006D5375" w:rsidRPr="005B7A4C" w:rsidRDefault="006D5375" w:rsidP="001F1913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D5375" w:rsidRPr="005B7A4C" w:rsidTr="005B7A4C">
        <w:tc>
          <w:tcPr>
            <w:tcW w:w="560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263" w:type="dxa"/>
          </w:tcPr>
          <w:p w:rsidR="006D5375" w:rsidRPr="005B7A4C" w:rsidRDefault="006D5375" w:rsidP="001914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«Сучасні інструменти професійної орієнтації»</w:t>
            </w:r>
          </w:p>
        </w:tc>
        <w:tc>
          <w:tcPr>
            <w:tcW w:w="3543" w:type="dxa"/>
          </w:tcPr>
          <w:p w:rsidR="006D5375" w:rsidRPr="005B7A4C" w:rsidRDefault="006D5375" w:rsidP="001914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>Олеся ГОНЧАР, фахівець з профорієнтації Ірпінського міського центру зайнятості</w:t>
            </w:r>
          </w:p>
        </w:tc>
        <w:tc>
          <w:tcPr>
            <w:tcW w:w="1701" w:type="dxa"/>
          </w:tcPr>
          <w:p w:rsidR="006D5375" w:rsidRPr="005B7A4C" w:rsidRDefault="006D5375" w:rsidP="005B7A4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4C">
              <w:rPr>
                <w:rFonts w:ascii="Times New Roman" w:hAnsi="Times New Roman"/>
                <w:sz w:val="24"/>
                <w:szCs w:val="24"/>
              </w:rPr>
              <w:t xml:space="preserve">01.04.2021 </w:t>
            </w:r>
          </w:p>
        </w:tc>
      </w:tr>
    </w:tbl>
    <w:p w:rsidR="006D5375" w:rsidRDefault="006D5375" w:rsidP="00F07E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D5375" w:rsidRDefault="006D5375" w:rsidP="00492F0A">
      <w:pPr>
        <w:pStyle w:val="NoSpacing"/>
        <w:ind w:firstLine="426"/>
        <w:rPr>
          <w:rFonts w:ascii="Times New Roman" w:hAnsi="Times New Roman"/>
          <w:color w:val="0000FF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color w:val="050505"/>
          <w:sz w:val="28"/>
          <w:szCs w:val="28"/>
          <w:lang w:eastAsia="uk-UA"/>
        </w:rPr>
        <w:t>Зазначені теми доступні для перегляду у записі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у закритій </w:t>
      </w:r>
      <w:r w:rsidRPr="00492F0A">
        <w:rPr>
          <w:rFonts w:ascii="Times New Roman" w:hAnsi="Times New Roman"/>
          <w:color w:val="050505"/>
          <w:sz w:val="28"/>
          <w:szCs w:val="28"/>
          <w:lang w:val="en-US" w:eastAsia="uk-UA"/>
        </w:rPr>
        <w:t>Facebook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-групі. Для того, щоб мати можливість переглядати відеозапис, </w:t>
      </w:r>
      <w:r w:rsidRPr="00492F0A"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потрібно заповнити </w:t>
      </w: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реєстраційну </w:t>
      </w:r>
      <w:r w:rsidRPr="00492F0A"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анкету </w:t>
      </w:r>
      <w:r w:rsidRPr="00797BCD">
        <w:rPr>
          <w:rFonts w:ascii="Times New Roman" w:hAnsi="Times New Roman"/>
          <w:b/>
          <w:color w:val="050505"/>
          <w:sz w:val="28"/>
          <w:szCs w:val="28"/>
          <w:lang w:eastAsia="uk-UA"/>
        </w:rPr>
        <w:t>за цим посиланням: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https</w:t>
      </w:r>
      <w:r w:rsidRPr="00492F0A">
        <w:rPr>
          <w:rStyle w:val="Hyperlink"/>
          <w:rFonts w:ascii="Times New Roman" w:hAnsi="Times New Roman"/>
          <w:sz w:val="28"/>
          <w:szCs w:val="28"/>
        </w:rPr>
        <w:t>://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docs</w:t>
      </w:r>
      <w:r w:rsidRPr="00492F0A">
        <w:rPr>
          <w:rStyle w:val="Hyperlink"/>
          <w:rFonts w:ascii="Times New Roman" w:hAnsi="Times New Roman"/>
          <w:sz w:val="28"/>
          <w:szCs w:val="28"/>
        </w:rPr>
        <w:t>.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google</w:t>
      </w:r>
      <w:r w:rsidRPr="00492F0A">
        <w:rPr>
          <w:rStyle w:val="Hyperlink"/>
          <w:rFonts w:ascii="Times New Roman" w:hAnsi="Times New Roman"/>
          <w:sz w:val="28"/>
          <w:szCs w:val="28"/>
        </w:rPr>
        <w:t>.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com</w:t>
      </w:r>
      <w:r w:rsidRPr="00492F0A">
        <w:rPr>
          <w:rStyle w:val="Hyperlink"/>
          <w:rFonts w:ascii="Times New Roman" w:hAnsi="Times New Roman"/>
          <w:sz w:val="28"/>
          <w:szCs w:val="28"/>
        </w:rPr>
        <w:t>/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forms</w:t>
      </w:r>
      <w:r w:rsidRPr="00492F0A">
        <w:rPr>
          <w:rStyle w:val="Hyperlink"/>
          <w:rFonts w:ascii="Times New Roman" w:hAnsi="Times New Roman"/>
          <w:sz w:val="28"/>
          <w:szCs w:val="28"/>
        </w:rPr>
        <w:t>/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d</w:t>
      </w:r>
      <w:r w:rsidRPr="00492F0A">
        <w:rPr>
          <w:rStyle w:val="Hyperlink"/>
          <w:rFonts w:ascii="Times New Roman" w:hAnsi="Times New Roman"/>
          <w:sz w:val="28"/>
          <w:szCs w:val="28"/>
        </w:rPr>
        <w:t>/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e</w:t>
      </w:r>
      <w:r w:rsidRPr="00492F0A">
        <w:rPr>
          <w:rStyle w:val="Hyperlink"/>
          <w:rFonts w:ascii="Times New Roman" w:hAnsi="Times New Roman"/>
          <w:sz w:val="28"/>
          <w:szCs w:val="28"/>
        </w:rPr>
        <w:t>/1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FAIpQLSdYiCp</w:t>
      </w:r>
      <w:r w:rsidRPr="00492F0A">
        <w:rPr>
          <w:rStyle w:val="Hyperlink"/>
          <w:rFonts w:ascii="Times New Roman" w:hAnsi="Times New Roman"/>
          <w:sz w:val="28"/>
          <w:szCs w:val="28"/>
        </w:rPr>
        <w:t>_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m</w:t>
      </w:r>
      <w:r w:rsidRPr="00492F0A">
        <w:rPr>
          <w:rStyle w:val="Hyperlink"/>
          <w:rFonts w:ascii="Times New Roman" w:hAnsi="Times New Roman"/>
          <w:sz w:val="28"/>
          <w:szCs w:val="28"/>
        </w:rPr>
        <w:t>6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DN</w:t>
      </w:r>
      <w:r w:rsidRPr="00492F0A">
        <w:rPr>
          <w:rStyle w:val="Hyperlink"/>
          <w:rFonts w:ascii="Times New Roman" w:hAnsi="Times New Roman"/>
          <w:sz w:val="28"/>
          <w:szCs w:val="28"/>
        </w:rPr>
        <w:t>_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QE</w:t>
      </w:r>
      <w:r w:rsidRPr="00492F0A">
        <w:rPr>
          <w:rStyle w:val="Hyperlink"/>
          <w:rFonts w:ascii="Times New Roman" w:hAnsi="Times New Roman"/>
          <w:sz w:val="28"/>
          <w:szCs w:val="28"/>
        </w:rPr>
        <w:t>1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gmu</w:t>
      </w:r>
      <w:r w:rsidRPr="00492F0A">
        <w:rPr>
          <w:rStyle w:val="Hyperlink"/>
          <w:rFonts w:ascii="Times New Roman" w:hAnsi="Times New Roman"/>
          <w:sz w:val="28"/>
          <w:szCs w:val="28"/>
        </w:rPr>
        <w:t>2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F</w:t>
      </w:r>
      <w:r w:rsidRPr="00492F0A">
        <w:rPr>
          <w:rStyle w:val="Hyperlink"/>
          <w:rFonts w:ascii="Times New Roman" w:hAnsi="Times New Roman"/>
          <w:sz w:val="28"/>
          <w:szCs w:val="28"/>
        </w:rPr>
        <w:t>0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hu</w:t>
      </w:r>
      <w:r w:rsidRPr="00492F0A">
        <w:rPr>
          <w:rStyle w:val="Hyperlink"/>
          <w:rFonts w:ascii="Times New Roman" w:hAnsi="Times New Roman"/>
          <w:sz w:val="28"/>
          <w:szCs w:val="28"/>
        </w:rPr>
        <w:t>51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sFECdcFC</w:t>
      </w:r>
      <w:r w:rsidRPr="00492F0A">
        <w:rPr>
          <w:rStyle w:val="Hyperlink"/>
          <w:rFonts w:ascii="Times New Roman" w:hAnsi="Times New Roman"/>
          <w:sz w:val="28"/>
          <w:szCs w:val="28"/>
        </w:rPr>
        <w:t>_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Nlzq</w:t>
      </w:r>
      <w:r w:rsidRPr="00492F0A">
        <w:rPr>
          <w:rStyle w:val="Hyperlink"/>
          <w:rFonts w:ascii="Times New Roman" w:hAnsi="Times New Roman"/>
          <w:sz w:val="28"/>
          <w:szCs w:val="28"/>
        </w:rPr>
        <w:t>-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GNSAv</w:t>
      </w:r>
      <w:r w:rsidRPr="00492F0A">
        <w:rPr>
          <w:rStyle w:val="Hyperlink"/>
          <w:rFonts w:ascii="Times New Roman" w:hAnsi="Times New Roman"/>
          <w:sz w:val="28"/>
          <w:szCs w:val="28"/>
        </w:rPr>
        <w:t>9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t</w:t>
      </w:r>
      <w:r w:rsidRPr="00492F0A">
        <w:rPr>
          <w:rStyle w:val="Hyperlink"/>
          <w:rFonts w:ascii="Times New Roman" w:hAnsi="Times New Roman"/>
          <w:sz w:val="28"/>
          <w:szCs w:val="28"/>
        </w:rPr>
        <w:t>6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kw</w:t>
      </w:r>
      <w:r w:rsidRPr="00492F0A">
        <w:rPr>
          <w:rStyle w:val="Hyperlink"/>
          <w:rFonts w:ascii="Times New Roman" w:hAnsi="Times New Roman"/>
          <w:sz w:val="28"/>
          <w:szCs w:val="28"/>
        </w:rPr>
        <w:t>/</w:t>
      </w:r>
      <w:r w:rsidRPr="00492F0A">
        <w:rPr>
          <w:rStyle w:val="Hyperlink"/>
          <w:rFonts w:ascii="Times New Roman" w:hAnsi="Times New Roman"/>
          <w:sz w:val="28"/>
          <w:szCs w:val="28"/>
          <w:lang w:val="en-US"/>
        </w:rPr>
        <w:t>viewform</w:t>
      </w:r>
      <w:r w:rsidRPr="00492F0A">
        <w:rPr>
          <w:rFonts w:ascii="Times New Roman" w:hAnsi="Times New Roman"/>
          <w:sz w:val="28"/>
          <w:szCs w:val="28"/>
        </w:rPr>
        <w:t xml:space="preserve"> .</w:t>
      </w:r>
    </w:p>
    <w:p w:rsidR="006D5375" w:rsidRPr="00492F0A" w:rsidRDefault="006D5375" w:rsidP="00492F0A">
      <w:pPr>
        <w:pStyle w:val="NoSpacing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492F0A">
        <w:rPr>
          <w:rFonts w:ascii="Times New Roman" w:hAnsi="Times New Roman"/>
          <w:sz w:val="28"/>
          <w:szCs w:val="28"/>
          <w:bdr w:val="none" w:sz="0" w:space="0" w:color="auto" w:frame="1"/>
          <w:lang w:eastAsia="uk-UA"/>
        </w:rPr>
        <w:t xml:space="preserve">Також </w:t>
      </w:r>
      <w:r w:rsidRPr="00797BCD">
        <w:rPr>
          <w:rFonts w:ascii="Times New Roman" w:hAnsi="Times New Roman"/>
          <w:b/>
          <w:color w:val="050505"/>
          <w:sz w:val="28"/>
          <w:szCs w:val="28"/>
          <w:lang w:eastAsia="uk-UA"/>
        </w:rPr>
        <w:t>необхідно бути зареєстрованим користувачем</w:t>
      </w:r>
      <w:r>
        <w:rPr>
          <w:rFonts w:ascii="Times New Roman" w:hAnsi="Times New Roman"/>
          <w:b/>
          <w:color w:val="050505"/>
          <w:sz w:val="28"/>
          <w:szCs w:val="28"/>
          <w:lang w:eastAsia="uk-UA"/>
        </w:rPr>
        <w:t xml:space="preserve">соціальної мережі </w:t>
      </w:r>
      <w:r w:rsidRPr="00797BCD">
        <w:rPr>
          <w:rFonts w:ascii="Times New Roman" w:hAnsi="Times New Roman"/>
          <w:b/>
          <w:color w:val="050505"/>
          <w:sz w:val="28"/>
          <w:szCs w:val="28"/>
          <w:lang w:val="en-US" w:eastAsia="uk-UA"/>
        </w:rPr>
        <w:t>Facebook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. Приєднання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особи 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до вище згаданої </w:t>
      </w:r>
      <w:r w:rsidRPr="00492F0A">
        <w:rPr>
          <w:rFonts w:ascii="Times New Roman" w:hAnsi="Times New Roman"/>
          <w:color w:val="050505"/>
          <w:sz w:val="28"/>
          <w:szCs w:val="28"/>
          <w:lang w:val="en-US" w:eastAsia="uk-UA"/>
        </w:rPr>
        <w:t>Facebook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>-групи відбува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є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ться виключно після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 xml:space="preserve">її 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>реєстрації, повідомлення про приєднання надсила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єтьсяособі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адміністратором </w:t>
      </w:r>
      <w:r>
        <w:rPr>
          <w:rFonts w:ascii="Times New Roman" w:hAnsi="Times New Roman"/>
          <w:color w:val="050505"/>
          <w:sz w:val="28"/>
          <w:szCs w:val="28"/>
          <w:lang w:eastAsia="uk-UA"/>
        </w:rPr>
        <w:t>групи</w:t>
      </w:r>
      <w:r w:rsidRPr="00492F0A">
        <w:rPr>
          <w:rFonts w:ascii="Times New Roman" w:hAnsi="Times New Roman"/>
          <w:color w:val="050505"/>
          <w:sz w:val="28"/>
          <w:szCs w:val="28"/>
          <w:lang w:eastAsia="uk-UA"/>
        </w:rPr>
        <w:t xml:space="preserve"> в автоматичному режимі.</w:t>
      </w:r>
      <w:bookmarkStart w:id="0" w:name="_GoBack"/>
      <w:bookmarkEnd w:id="0"/>
    </w:p>
    <w:p w:rsidR="006D5375" w:rsidRDefault="006D5375" w:rsidP="00F07E5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6D5375" w:rsidRPr="00D406D1" w:rsidRDefault="006D5375" w:rsidP="00D406D1">
      <w:pPr>
        <w:pStyle w:val="NoSpacing"/>
        <w:rPr>
          <w:rFonts w:ascii="Times New Roman" w:hAnsi="Times New Roman"/>
          <w:sz w:val="28"/>
          <w:szCs w:val="28"/>
        </w:rPr>
      </w:pPr>
    </w:p>
    <w:sectPr w:rsidR="006D5375" w:rsidRPr="00D406D1" w:rsidSect="00797BC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375" w:rsidRDefault="006D5375" w:rsidP="00797BCD">
      <w:pPr>
        <w:spacing w:after="0" w:line="240" w:lineRule="auto"/>
      </w:pPr>
      <w:r>
        <w:separator/>
      </w:r>
    </w:p>
  </w:endnote>
  <w:endnote w:type="continuationSeparator" w:id="1">
    <w:p w:rsidR="006D5375" w:rsidRDefault="006D5375" w:rsidP="0079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375" w:rsidRDefault="006D5375" w:rsidP="00797BCD">
      <w:pPr>
        <w:spacing w:after="0" w:line="240" w:lineRule="auto"/>
      </w:pPr>
      <w:r>
        <w:separator/>
      </w:r>
    </w:p>
  </w:footnote>
  <w:footnote w:type="continuationSeparator" w:id="1">
    <w:p w:rsidR="006D5375" w:rsidRDefault="006D5375" w:rsidP="00797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375" w:rsidRDefault="006D5375">
    <w:pPr>
      <w:pStyle w:val="Header"/>
      <w:jc w:val="center"/>
    </w:pPr>
    <w:fldSimple w:instr="PAGE   \* MERGEFORMAT">
      <w:r w:rsidRPr="007D2322">
        <w:rPr>
          <w:noProof/>
          <w:lang w:val="ru-RU"/>
        </w:rPr>
        <w:t>2</w:t>
      </w:r>
    </w:fldSimple>
  </w:p>
  <w:p w:rsidR="006D5375" w:rsidRDefault="006D537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E5E"/>
    <w:rsid w:val="00006CD0"/>
    <w:rsid w:val="000720F2"/>
    <w:rsid w:val="000A1A4D"/>
    <w:rsid w:val="00142A81"/>
    <w:rsid w:val="001914CF"/>
    <w:rsid w:val="001A7B44"/>
    <w:rsid w:val="001B27BD"/>
    <w:rsid w:val="001B3753"/>
    <w:rsid w:val="001F1913"/>
    <w:rsid w:val="00237FEE"/>
    <w:rsid w:val="002A5B18"/>
    <w:rsid w:val="002F7116"/>
    <w:rsid w:val="00307C82"/>
    <w:rsid w:val="00344023"/>
    <w:rsid w:val="003944CA"/>
    <w:rsid w:val="003F5B6F"/>
    <w:rsid w:val="004112EB"/>
    <w:rsid w:val="00492F0A"/>
    <w:rsid w:val="00540205"/>
    <w:rsid w:val="005815AA"/>
    <w:rsid w:val="005B7A4C"/>
    <w:rsid w:val="006049E0"/>
    <w:rsid w:val="00625916"/>
    <w:rsid w:val="006832FC"/>
    <w:rsid w:val="006D5375"/>
    <w:rsid w:val="00720922"/>
    <w:rsid w:val="00797BCD"/>
    <w:rsid w:val="007D2322"/>
    <w:rsid w:val="00887BBE"/>
    <w:rsid w:val="008E50E7"/>
    <w:rsid w:val="0090417B"/>
    <w:rsid w:val="009547F5"/>
    <w:rsid w:val="009F6949"/>
    <w:rsid w:val="00AF0D86"/>
    <w:rsid w:val="00AF7B16"/>
    <w:rsid w:val="00B425B9"/>
    <w:rsid w:val="00B75F43"/>
    <w:rsid w:val="00BC2103"/>
    <w:rsid w:val="00C33E04"/>
    <w:rsid w:val="00D369E6"/>
    <w:rsid w:val="00D406D1"/>
    <w:rsid w:val="00D72901"/>
    <w:rsid w:val="00F07E5E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C82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7E5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7E5E"/>
    <w:rPr>
      <w:rFonts w:ascii="Calibri Light" w:hAnsi="Calibri Light" w:cs="Times New Roman"/>
      <w:color w:val="2E74B5"/>
      <w:sz w:val="32"/>
      <w:szCs w:val="32"/>
    </w:rPr>
  </w:style>
  <w:style w:type="paragraph" w:styleId="NoSpacing">
    <w:name w:val="No Spacing"/>
    <w:uiPriority w:val="99"/>
    <w:qFormat/>
    <w:rsid w:val="00F07E5E"/>
    <w:rPr>
      <w:lang w:val="uk-UA" w:eastAsia="en-US"/>
    </w:rPr>
  </w:style>
  <w:style w:type="table" w:styleId="TableGrid">
    <w:name w:val="Table Grid"/>
    <w:basedOn w:val="TableNormal"/>
    <w:uiPriority w:val="99"/>
    <w:rsid w:val="00F07E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954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547F5"/>
    <w:rPr>
      <w:rFonts w:ascii="Courier New" w:hAnsi="Courier New" w:cs="Courier New"/>
      <w:sz w:val="20"/>
      <w:szCs w:val="20"/>
      <w:lang w:eastAsia="uk-UA"/>
    </w:rPr>
  </w:style>
  <w:style w:type="character" w:styleId="Hyperlink">
    <w:name w:val="Hyperlink"/>
    <w:basedOn w:val="DefaultParagraphFont"/>
    <w:uiPriority w:val="99"/>
    <w:rsid w:val="00492F0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7B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97B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97B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97B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9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569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 </dc:title>
  <dc:subject/>
  <dc:creator>Demjanjuk Tetjana Valerijivna</dc:creator>
  <cp:keywords/>
  <dc:description/>
  <cp:lastModifiedBy>д</cp:lastModifiedBy>
  <cp:revision>2</cp:revision>
  <dcterms:created xsi:type="dcterms:W3CDTF">2021-04-19T06:28:00Z</dcterms:created>
  <dcterms:modified xsi:type="dcterms:W3CDTF">2021-04-19T06:28:00Z</dcterms:modified>
</cp:coreProperties>
</file>