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79" w:rsidRPr="00976877" w:rsidRDefault="00350979" w:rsidP="00350979">
      <w:pPr>
        <w:tabs>
          <w:tab w:val="left" w:pos="1080"/>
          <w:tab w:val="right" w:pos="10260"/>
          <w:tab w:val="left" w:pos="10440"/>
          <w:tab w:val="left" w:pos="10800"/>
        </w:tabs>
        <w:ind w:right="-285" w:hanging="360"/>
      </w:pPr>
      <w:r w:rsidRPr="004D6707">
        <w:rPr>
          <w:lang w:val="uk-UA"/>
        </w:rPr>
        <w:t xml:space="preserve">                                                                                                            </w:t>
      </w:r>
      <w:r>
        <w:rPr>
          <w:lang w:val="uk-UA"/>
        </w:rPr>
        <w:t xml:space="preserve">          </w:t>
      </w:r>
      <w:r w:rsidRPr="004D6707">
        <w:rPr>
          <w:lang w:val="uk-UA"/>
        </w:rPr>
        <w:t xml:space="preserve"> </w:t>
      </w:r>
      <w:r>
        <w:rPr>
          <w:lang w:val="uk-UA"/>
        </w:rPr>
        <w:t xml:space="preserve">             </w:t>
      </w:r>
      <w:r w:rsidRPr="004D6707">
        <w:rPr>
          <w:lang w:val="uk-UA"/>
        </w:rPr>
        <w:t xml:space="preserve">  Додаток №</w:t>
      </w:r>
      <w:r>
        <w:rPr>
          <w:lang w:val="uk-UA"/>
        </w:rPr>
        <w:t>2</w:t>
      </w:r>
      <w:r w:rsidRPr="004D6707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</w:t>
      </w:r>
      <w:r w:rsidRPr="004D6707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</w:t>
      </w:r>
      <w:r w:rsidRPr="004D6707">
        <w:rPr>
          <w:lang w:val="uk-UA"/>
        </w:rPr>
        <w:t xml:space="preserve"> </w:t>
      </w:r>
      <w:r>
        <w:rPr>
          <w:lang w:val="uk-UA"/>
        </w:rPr>
        <w:t xml:space="preserve">                    </w:t>
      </w:r>
      <w:r w:rsidRPr="00976877">
        <w:t xml:space="preserve">                    </w:t>
      </w:r>
    </w:p>
    <w:p w:rsidR="00350979" w:rsidRPr="006E2425" w:rsidRDefault="00350979" w:rsidP="00350979">
      <w:pPr>
        <w:tabs>
          <w:tab w:val="left" w:pos="1080"/>
          <w:tab w:val="right" w:pos="10260"/>
          <w:tab w:val="left" w:pos="10440"/>
          <w:tab w:val="left" w:pos="10800"/>
        </w:tabs>
        <w:ind w:right="-285" w:hanging="360"/>
        <w:rPr>
          <w:lang w:val="uk-UA"/>
        </w:rPr>
      </w:pPr>
      <w:r w:rsidRPr="00976877">
        <w:t xml:space="preserve">                                                                                                                           </w:t>
      </w:r>
      <w:r w:rsidRPr="006E2425">
        <w:rPr>
          <w:lang w:val="uk-UA"/>
        </w:rPr>
        <w:t>до протоколу виконкому №</w:t>
      </w:r>
      <w:r>
        <w:rPr>
          <w:lang w:val="uk-UA"/>
        </w:rPr>
        <w:t>3</w:t>
      </w:r>
    </w:p>
    <w:p w:rsidR="00350979" w:rsidRPr="006E2425" w:rsidRDefault="00350979" w:rsidP="00350979">
      <w:pPr>
        <w:ind w:right="-443"/>
        <w:jc w:val="both"/>
        <w:rPr>
          <w:lang w:val="uk-UA"/>
        </w:rPr>
      </w:pPr>
      <w:r w:rsidRPr="006E2425"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 xml:space="preserve">        </w:t>
      </w:r>
      <w:r w:rsidRPr="006E2425">
        <w:rPr>
          <w:lang w:val="uk-UA"/>
        </w:rPr>
        <w:t xml:space="preserve"> </w:t>
      </w:r>
      <w:r>
        <w:rPr>
          <w:lang w:val="uk-UA"/>
        </w:rPr>
        <w:t xml:space="preserve">                   </w:t>
      </w:r>
      <w:r w:rsidRPr="006E2425">
        <w:rPr>
          <w:lang w:val="uk-UA"/>
        </w:rPr>
        <w:t>рішення №</w:t>
      </w:r>
      <w:r>
        <w:rPr>
          <w:lang w:val="uk-UA"/>
        </w:rPr>
        <w:t>__</w:t>
      </w:r>
      <w:r>
        <w:rPr>
          <w:lang w:val="uk-UA"/>
        </w:rPr>
        <w:t xml:space="preserve"> в</w:t>
      </w:r>
      <w:r w:rsidRPr="006E2425">
        <w:rPr>
          <w:lang w:val="uk-UA"/>
        </w:rPr>
        <w:t xml:space="preserve">ід </w:t>
      </w:r>
      <w:r>
        <w:rPr>
          <w:lang w:val="uk-UA"/>
        </w:rPr>
        <w:t>20</w:t>
      </w:r>
      <w:r w:rsidRPr="006E2425">
        <w:rPr>
          <w:lang w:val="uk-UA"/>
        </w:rPr>
        <w:t>.03.201</w:t>
      </w:r>
      <w:r>
        <w:rPr>
          <w:lang w:val="uk-UA"/>
        </w:rPr>
        <w:t>7</w:t>
      </w:r>
      <w:r w:rsidRPr="006E2425">
        <w:rPr>
          <w:lang w:val="uk-UA"/>
        </w:rPr>
        <w:t xml:space="preserve"> року</w:t>
      </w:r>
    </w:p>
    <w:p w:rsidR="00350979" w:rsidRPr="00055CAD" w:rsidRDefault="00350979" w:rsidP="00350979">
      <w:pPr>
        <w:tabs>
          <w:tab w:val="left" w:pos="3420"/>
        </w:tabs>
        <w:jc w:val="both"/>
        <w:rPr>
          <w:b/>
          <w:sz w:val="28"/>
          <w:szCs w:val="28"/>
          <w:lang w:val="uk-UA"/>
        </w:rPr>
      </w:pPr>
      <w:r w:rsidRPr="004D6707">
        <w:rPr>
          <w:lang w:val="uk-UA"/>
        </w:rPr>
        <w:tab/>
      </w:r>
      <w:r w:rsidRPr="005F2222">
        <w:rPr>
          <w:b/>
          <w:lang w:val="uk-UA"/>
        </w:rPr>
        <w:t xml:space="preserve">      </w:t>
      </w:r>
      <w:r w:rsidRPr="00055CAD">
        <w:rPr>
          <w:b/>
          <w:sz w:val="28"/>
          <w:szCs w:val="28"/>
          <w:lang w:val="uk-UA"/>
        </w:rPr>
        <w:t xml:space="preserve">З А Х О Д И </w:t>
      </w:r>
    </w:p>
    <w:p w:rsidR="00350979" w:rsidRPr="00055CAD" w:rsidRDefault="00350979" w:rsidP="00350979">
      <w:pPr>
        <w:tabs>
          <w:tab w:val="left" w:pos="3420"/>
        </w:tabs>
        <w:rPr>
          <w:b/>
          <w:sz w:val="28"/>
          <w:szCs w:val="28"/>
          <w:lang w:val="uk-UA"/>
        </w:rPr>
      </w:pPr>
      <w:r w:rsidRPr="00055CAD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055CAD">
        <w:rPr>
          <w:b/>
          <w:sz w:val="28"/>
          <w:szCs w:val="28"/>
          <w:lang w:val="uk-UA"/>
        </w:rPr>
        <w:t xml:space="preserve">  щодо проведення двомісячника </w:t>
      </w:r>
    </w:p>
    <w:p w:rsidR="00350979" w:rsidRDefault="00350979" w:rsidP="00350979">
      <w:pPr>
        <w:tabs>
          <w:tab w:val="left" w:pos="2220"/>
          <w:tab w:val="left" w:pos="2460"/>
        </w:tabs>
        <w:rPr>
          <w:b/>
          <w:sz w:val="28"/>
          <w:szCs w:val="28"/>
          <w:lang w:val="uk-UA"/>
        </w:rPr>
      </w:pPr>
      <w:r w:rsidRPr="00055CA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 w:rsidRPr="00055CAD">
        <w:rPr>
          <w:b/>
          <w:sz w:val="28"/>
          <w:szCs w:val="28"/>
          <w:lang w:val="uk-UA"/>
        </w:rPr>
        <w:t xml:space="preserve"> благоустрою селища</w:t>
      </w:r>
    </w:p>
    <w:p w:rsidR="00350979" w:rsidRDefault="00350979" w:rsidP="00350979">
      <w:pPr>
        <w:tabs>
          <w:tab w:val="left" w:pos="2220"/>
          <w:tab w:val="left" w:pos="2460"/>
        </w:tabs>
        <w:rPr>
          <w:b/>
          <w:lang w:val="uk-UA"/>
        </w:rPr>
      </w:pPr>
    </w:p>
    <w:tbl>
      <w:tblPr>
        <w:tblStyle w:val="a3"/>
        <w:tblW w:w="10373" w:type="dxa"/>
        <w:tblLook w:val="01E0" w:firstRow="1" w:lastRow="1" w:firstColumn="1" w:lastColumn="1" w:noHBand="0" w:noVBand="0"/>
      </w:tblPr>
      <w:tblGrid>
        <w:gridCol w:w="828"/>
        <w:gridCol w:w="4736"/>
        <w:gridCol w:w="2104"/>
        <w:gridCol w:w="2705"/>
      </w:tblGrid>
      <w:tr w:rsidR="00350979" w:rsidRPr="004D6707" w:rsidTr="00AF770F">
        <w:tc>
          <w:tcPr>
            <w:tcW w:w="828" w:type="dxa"/>
          </w:tcPr>
          <w:p w:rsidR="00350979" w:rsidRPr="004D6707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4D6707">
              <w:rPr>
                <w:lang w:val="uk-UA"/>
              </w:rPr>
              <w:t xml:space="preserve">№ </w:t>
            </w:r>
            <w:proofErr w:type="spellStart"/>
            <w:r w:rsidRPr="004D6707">
              <w:rPr>
                <w:lang w:val="uk-UA"/>
              </w:rPr>
              <w:t>пп</w:t>
            </w:r>
            <w:proofErr w:type="spellEnd"/>
          </w:p>
        </w:tc>
        <w:tc>
          <w:tcPr>
            <w:tcW w:w="4736" w:type="dxa"/>
          </w:tcPr>
          <w:p w:rsidR="00350979" w:rsidRPr="004D6707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4D6707">
              <w:rPr>
                <w:lang w:val="uk-UA"/>
              </w:rPr>
              <w:t>Назва заходів</w:t>
            </w:r>
          </w:p>
        </w:tc>
        <w:tc>
          <w:tcPr>
            <w:tcW w:w="2104" w:type="dxa"/>
          </w:tcPr>
          <w:p w:rsidR="00350979" w:rsidRPr="004D6707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4D6707">
              <w:rPr>
                <w:lang w:val="uk-UA"/>
              </w:rPr>
              <w:t>Термін виконання</w:t>
            </w:r>
          </w:p>
        </w:tc>
        <w:tc>
          <w:tcPr>
            <w:tcW w:w="2705" w:type="dxa"/>
          </w:tcPr>
          <w:p w:rsidR="00350979" w:rsidRPr="004D6707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4D6707">
              <w:rPr>
                <w:lang w:val="uk-UA"/>
              </w:rPr>
              <w:t>Відповідальні за підготовку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Привести в належний стан власні та прилеглі території підприємств, організацій </w:t>
            </w:r>
            <w:r>
              <w:rPr>
                <w:lang w:val="uk-UA"/>
              </w:rPr>
              <w:t>і</w:t>
            </w:r>
            <w:r w:rsidRPr="00B6589F">
              <w:rPr>
                <w:lang w:val="uk-UA"/>
              </w:rPr>
              <w:t xml:space="preserve"> установ селища</w:t>
            </w:r>
            <w:r>
              <w:rPr>
                <w:lang w:val="uk-UA"/>
              </w:rPr>
              <w:t xml:space="preserve"> та садиб громадян (прибрати будівельні матеріали, побілити дерева, опори, бордюри)</w:t>
            </w:r>
          </w:p>
        </w:tc>
        <w:tc>
          <w:tcPr>
            <w:tcW w:w="2104" w:type="dxa"/>
          </w:tcPr>
          <w:p w:rsidR="00350979" w:rsidRPr="00B6589F" w:rsidRDefault="00350979" w:rsidP="00350979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до 01.0</w:t>
            </w:r>
            <w:r>
              <w:rPr>
                <w:lang w:val="uk-UA"/>
              </w:rPr>
              <w:t>5</w:t>
            </w:r>
            <w:r w:rsidRPr="00B6589F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</w:p>
        </w:tc>
        <w:tc>
          <w:tcPr>
            <w:tcW w:w="2705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  керівники підприємств, організацій та установ селища</w:t>
            </w:r>
            <w:r>
              <w:rPr>
                <w:lang w:val="uk-UA"/>
              </w:rPr>
              <w:t>, мешканці приватного сектору</w:t>
            </w:r>
            <w:r w:rsidRPr="00B6589F">
              <w:rPr>
                <w:lang w:val="uk-UA"/>
              </w:rPr>
              <w:t xml:space="preserve">  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    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Прибрати парки, сквери, міське кладовище</w:t>
            </w:r>
            <w:r>
              <w:rPr>
                <w:lang w:val="uk-UA"/>
              </w:rPr>
              <w:t xml:space="preserve">, провести благоустрій центральних доріжок, </w:t>
            </w:r>
            <w:proofErr w:type="spellStart"/>
            <w:r>
              <w:rPr>
                <w:lang w:val="uk-UA"/>
              </w:rPr>
              <w:t>кронувати</w:t>
            </w:r>
            <w:proofErr w:type="spellEnd"/>
            <w:r>
              <w:rPr>
                <w:lang w:val="uk-UA"/>
              </w:rPr>
              <w:t xml:space="preserve"> та побілити дерева.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до 01.0</w:t>
            </w:r>
            <w:r>
              <w:rPr>
                <w:lang w:val="uk-UA"/>
              </w:rPr>
              <w:t>5</w:t>
            </w:r>
            <w:r w:rsidRPr="00B6589F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</w:p>
          <w:p w:rsidR="00350979" w:rsidRPr="00B6589F" w:rsidRDefault="00350979" w:rsidP="00AF770F">
            <w:pPr>
              <w:tabs>
                <w:tab w:val="left" w:pos="200"/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(санітарний день кожної п'ятниці)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громадські організації, 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Тушинський І.Е., Середа О.Ю.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Провести благоустрій паркової зони                               (вул. Пушкіна, Шкільна ), зняти  сухостійні аварійні дерева</w:t>
            </w:r>
            <w:r>
              <w:rPr>
                <w:lang w:val="uk-UA"/>
              </w:rPr>
              <w:t>.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 -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червень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 Виконком,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</w:t>
            </w:r>
            <w:r>
              <w:rPr>
                <w:lang w:val="uk-UA"/>
              </w:rPr>
              <w:t>,</w:t>
            </w: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ЗОШ №2</w:t>
            </w:r>
            <w:r>
              <w:rPr>
                <w:lang w:val="uk-UA"/>
              </w:rPr>
              <w:t>,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мешканці прилеглої території.  </w:t>
            </w: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Провести реконструкцію високовольтної лінії в парковій зоні по вулиці Пушкіна</w:t>
            </w:r>
            <w:r>
              <w:rPr>
                <w:lang w:val="uk-UA"/>
              </w:rPr>
              <w:t>, для облаштування дитячого майданчику.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B6589F">
              <w:rPr>
                <w:lang w:val="uk-UA"/>
              </w:rPr>
              <w:t>І квартал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",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ТОВ "ППЗНП "Ресурси"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Привести в належний стан території житлових масивів комунального підпорядкування та кооперативного містечка</w:t>
            </w:r>
            <w:r>
              <w:rPr>
                <w:lang w:val="uk-UA"/>
              </w:rPr>
              <w:t>, побілити дерева, бордюри та опори. Опори очистити від реклами.</w:t>
            </w:r>
            <w:r w:rsidRPr="00B6589F">
              <w:rPr>
                <w:lang w:val="uk-UA"/>
              </w:rPr>
              <w:t xml:space="preserve"> 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березень-квітень</w:t>
            </w:r>
          </w:p>
        </w:tc>
        <w:tc>
          <w:tcPr>
            <w:tcW w:w="2705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будинкові комітети, житлово-комунальне підприємство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", депутати селищної ради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благоустрій </w:t>
            </w:r>
            <w:r>
              <w:rPr>
                <w:lang w:val="uk-UA"/>
              </w:rPr>
              <w:t>навколо</w:t>
            </w:r>
            <w:r w:rsidRPr="00B6589F">
              <w:rPr>
                <w:lang w:val="uk-UA"/>
              </w:rPr>
              <w:t xml:space="preserve"> МАФ на масиві  "Привітний" по вулиці Заводська</w:t>
            </w:r>
            <w:r>
              <w:rPr>
                <w:lang w:val="uk-UA"/>
              </w:rPr>
              <w:t xml:space="preserve"> (побілити бордюри, очистити опори, посадити дерева, посіяти траву, висадити квіти)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196"/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 - квітень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Власюк В.В.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ФОП </w:t>
            </w:r>
            <w:proofErr w:type="spellStart"/>
            <w:r w:rsidRPr="00B6589F">
              <w:rPr>
                <w:lang w:val="uk-UA"/>
              </w:rPr>
              <w:t>Деревинська</w:t>
            </w:r>
            <w:proofErr w:type="spellEnd"/>
            <w:r w:rsidRPr="00B6589F">
              <w:rPr>
                <w:lang w:val="uk-UA"/>
              </w:rPr>
              <w:t xml:space="preserve"> С.В.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Калуга  О.А.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ФОП </w:t>
            </w:r>
            <w:proofErr w:type="spellStart"/>
            <w:r w:rsidRPr="00B6589F">
              <w:rPr>
                <w:lang w:val="uk-UA"/>
              </w:rPr>
              <w:t>Кривченко</w:t>
            </w:r>
            <w:proofErr w:type="spellEnd"/>
            <w:r w:rsidRPr="00B6589F">
              <w:rPr>
                <w:lang w:val="uk-UA"/>
              </w:rPr>
              <w:t xml:space="preserve"> М.І.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ФОП </w:t>
            </w:r>
            <w:proofErr w:type="spellStart"/>
            <w:r w:rsidRPr="00B6589F">
              <w:rPr>
                <w:lang w:val="uk-UA"/>
              </w:rPr>
              <w:t>Радостєв</w:t>
            </w:r>
            <w:proofErr w:type="spellEnd"/>
            <w:r w:rsidRPr="00B6589F">
              <w:rPr>
                <w:lang w:val="uk-UA"/>
              </w:rPr>
              <w:t xml:space="preserve"> В.В.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Вернусь В.А.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ФОП </w:t>
            </w:r>
            <w:proofErr w:type="spellStart"/>
            <w:r w:rsidRPr="00B6589F">
              <w:rPr>
                <w:lang w:val="uk-UA"/>
              </w:rPr>
              <w:t>Романчук</w:t>
            </w:r>
            <w:proofErr w:type="spellEnd"/>
            <w:r w:rsidRPr="00B6589F">
              <w:rPr>
                <w:lang w:val="uk-UA"/>
              </w:rPr>
              <w:t xml:space="preserve"> Ю.А.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Нагорний В.О.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Лєсник</w:t>
            </w:r>
            <w:proofErr w:type="spellEnd"/>
            <w:r>
              <w:rPr>
                <w:lang w:val="uk-UA"/>
              </w:rPr>
              <w:t xml:space="preserve"> Г.А.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Впорядкувати територію біля будинку №15</w:t>
            </w:r>
            <w:r>
              <w:rPr>
                <w:lang w:val="uk-UA"/>
              </w:rPr>
              <w:t xml:space="preserve"> (трикутник перед алеєю на розі вулиць                 Затишна (50 років СРСР) і Гагаріна) та провести благоустрій біля ГРП, посіяти траву.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 -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</w:t>
            </w:r>
          </w:p>
        </w:tc>
        <w:tc>
          <w:tcPr>
            <w:tcW w:w="2705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ЖКП "</w:t>
            </w:r>
            <w:proofErr w:type="spellStart"/>
            <w:r>
              <w:rPr>
                <w:lang w:val="uk-UA"/>
              </w:rPr>
              <w:t>Немішаєве</w:t>
            </w:r>
            <w:proofErr w:type="spellEnd"/>
            <w:r>
              <w:rPr>
                <w:lang w:val="uk-UA"/>
              </w:rPr>
              <w:t>",</w:t>
            </w:r>
            <w:r w:rsidRPr="00B6589F">
              <w:rPr>
                <w:lang w:val="uk-UA"/>
              </w:rPr>
              <w:t xml:space="preserve">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ТОВ "</w:t>
            </w:r>
            <w:proofErr w:type="spellStart"/>
            <w:r>
              <w:rPr>
                <w:lang w:val="uk-UA"/>
              </w:rPr>
              <w:t>Євробуд</w:t>
            </w:r>
            <w:proofErr w:type="spellEnd"/>
            <w:r>
              <w:rPr>
                <w:lang w:val="uk-UA"/>
              </w:rPr>
              <w:t>"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Прибрати власні та прилеглі території садиб громадян селища, упорядкувати  паркани по вулицях  Садова, Заводська, </w:t>
            </w:r>
            <w:r>
              <w:rPr>
                <w:lang w:val="uk-UA"/>
              </w:rPr>
              <w:t>Богдана Хмельницького (</w:t>
            </w:r>
            <w:r w:rsidRPr="00B6589F">
              <w:rPr>
                <w:lang w:val="uk-UA"/>
              </w:rPr>
              <w:t>Петровського</w:t>
            </w:r>
            <w:r>
              <w:rPr>
                <w:lang w:val="uk-UA"/>
              </w:rPr>
              <w:t>)</w:t>
            </w:r>
            <w:r w:rsidRPr="00B6589F">
              <w:rPr>
                <w:lang w:val="uk-UA"/>
              </w:rPr>
              <w:t>,</w:t>
            </w:r>
            <w:r>
              <w:rPr>
                <w:lang w:val="uk-UA"/>
              </w:rPr>
              <w:t xml:space="preserve"> Лесі Українки (</w:t>
            </w:r>
            <w:proofErr w:type="spellStart"/>
            <w:r>
              <w:rPr>
                <w:lang w:val="uk-UA"/>
              </w:rPr>
              <w:t>Ворошилова</w:t>
            </w:r>
            <w:proofErr w:type="spellEnd"/>
            <w:r>
              <w:rPr>
                <w:lang w:val="uk-UA"/>
              </w:rPr>
              <w:t xml:space="preserve">), </w:t>
            </w:r>
            <w:r w:rsidRPr="00B6589F">
              <w:rPr>
                <w:lang w:val="uk-UA"/>
              </w:rPr>
              <w:t xml:space="preserve">Пушкіна, </w:t>
            </w:r>
            <w:r>
              <w:rPr>
                <w:lang w:val="uk-UA"/>
              </w:rPr>
              <w:t xml:space="preserve">Перемоги, </w:t>
            </w:r>
            <w:r w:rsidRPr="00B6589F">
              <w:rPr>
                <w:lang w:val="uk-UA"/>
              </w:rPr>
              <w:t>прибрати будівельні матеріали                         з прилеглої комунальної  території</w:t>
            </w:r>
            <w:r>
              <w:rPr>
                <w:lang w:val="uk-UA"/>
              </w:rPr>
              <w:t>, очистити опори, побілити  бордюри.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березень-квітень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вуличні комітети, депутати селищної ради ,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власники садиб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Упорядкувати пам’ятники, обеліски, Братську могилу</w:t>
            </w:r>
            <w:r>
              <w:rPr>
                <w:lang w:val="uk-UA"/>
              </w:rPr>
              <w:t>. Облаштувати нові сміттєві баки, висадити квіти, посіяти траву.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березень-квітень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рада ветеранів, депутати селищної ради, громадські організації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Пофарбувати паркани громадського користування та індивідуального сектора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Pr="00B6589F">
              <w:rPr>
                <w:lang w:val="uk-UA"/>
              </w:rPr>
              <w:t>-</w:t>
            </w:r>
            <w:r>
              <w:rPr>
                <w:lang w:val="uk-UA"/>
              </w:rPr>
              <w:t>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вуличні комітети, власники садиб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Закінчити упорядкування парку                                   ім. Шевченка (зняти пошкоджені дерева)</w:t>
            </w:r>
            <w:r>
              <w:rPr>
                <w:lang w:val="uk-UA"/>
              </w:rPr>
              <w:t>, відновити освітлення.</w:t>
            </w:r>
            <w:r w:rsidRPr="00B6589F">
              <w:rPr>
                <w:lang w:val="uk-UA"/>
              </w:rPr>
              <w:t xml:space="preserve"> </w:t>
            </w:r>
          </w:p>
        </w:tc>
        <w:tc>
          <w:tcPr>
            <w:tcW w:w="2104" w:type="dxa"/>
          </w:tcPr>
          <w:p w:rsidR="00350979" w:rsidRPr="00B6589F" w:rsidRDefault="00350979" w:rsidP="00350979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перше півріччя 201</w:t>
            </w:r>
            <w:r>
              <w:rPr>
                <w:lang w:val="uk-UA"/>
              </w:rPr>
              <w:t>7</w:t>
            </w:r>
            <w:r w:rsidRPr="00B6589F">
              <w:rPr>
                <w:lang w:val="uk-UA"/>
              </w:rPr>
              <w:t xml:space="preserve"> року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громадськість селища, 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</w:tr>
      <w:tr w:rsidR="00350979" w:rsidRPr="00B6589F" w:rsidTr="00AF770F">
        <w:trPr>
          <w:trHeight w:val="875"/>
        </w:trPr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Придбати додаткові контейнери для збору сміття біля власних комерційних об'єктів </w:t>
            </w:r>
            <w:r>
              <w:rPr>
                <w:lang w:val="uk-UA"/>
              </w:rPr>
              <w:t>(</w:t>
            </w:r>
            <w:r w:rsidRPr="00B6589F">
              <w:rPr>
                <w:lang w:val="uk-UA"/>
              </w:rPr>
              <w:t>торговельні кіоски, магазини,</w:t>
            </w:r>
            <w:r>
              <w:rPr>
                <w:lang w:val="uk-UA"/>
              </w:rPr>
              <w:t xml:space="preserve"> кафе, тощо)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березень-квітень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ind w:left="72"/>
              <w:rPr>
                <w:lang w:val="uk-UA"/>
              </w:rPr>
            </w:pPr>
            <w:r w:rsidRPr="00B6589F">
              <w:rPr>
                <w:lang w:val="uk-UA"/>
              </w:rPr>
              <w:t>виконком, комерційні   структури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роботу по ліквідації стихійних сміттєзвалищ (вулиці Лісова, Шевченка, </w:t>
            </w:r>
            <w:r>
              <w:rPr>
                <w:lang w:val="uk-UA"/>
              </w:rPr>
              <w:t>Богдана Хмельницького (</w:t>
            </w:r>
            <w:r w:rsidRPr="00B6589F">
              <w:rPr>
                <w:lang w:val="uk-UA"/>
              </w:rPr>
              <w:t>Петровського</w:t>
            </w:r>
            <w:r>
              <w:rPr>
                <w:lang w:val="uk-UA"/>
              </w:rPr>
              <w:t>)</w:t>
            </w:r>
            <w:r w:rsidRPr="00B6589F">
              <w:rPr>
                <w:lang w:val="uk-UA"/>
              </w:rPr>
              <w:t>, Біохімічна, Паркова)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протягом двомісячника</w:t>
            </w:r>
          </w:p>
        </w:tc>
        <w:tc>
          <w:tcPr>
            <w:tcW w:w="2705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 xml:space="preserve">", керівники організацій та установ, громадськість селища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          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061E68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Закінчити благоустрій привокзальної площі (південна сторона, нанести позначку "пішохідний перехід"), ремонт вулиць Перемоги, Миру, Горького, Біохімічна, Паркова, </w:t>
            </w:r>
            <w:r>
              <w:rPr>
                <w:lang w:val="uk-UA"/>
              </w:rPr>
              <w:t>Виноградна (</w:t>
            </w:r>
            <w:r w:rsidRPr="00B6589F">
              <w:rPr>
                <w:lang w:val="uk-UA"/>
              </w:rPr>
              <w:t>Чапаєва</w:t>
            </w:r>
            <w:r>
              <w:rPr>
                <w:lang w:val="uk-UA"/>
              </w:rPr>
              <w:t>)</w:t>
            </w:r>
            <w:r w:rsidRPr="00B6589F">
              <w:rPr>
                <w:lang w:val="uk-UA"/>
              </w:rPr>
              <w:t>, Молодіжна, Пушкіна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Чкалова</w:t>
            </w:r>
            <w:proofErr w:type="spellEnd"/>
            <w:r>
              <w:rPr>
                <w:lang w:val="uk-UA"/>
              </w:rPr>
              <w:t>,</w:t>
            </w:r>
            <w:r w:rsidRPr="00B6589F">
              <w:rPr>
                <w:lang w:val="uk-UA"/>
              </w:rPr>
              <w:t xml:space="preserve"> Шевченка та</w:t>
            </w:r>
            <w:r>
              <w:rPr>
                <w:lang w:val="uk-UA"/>
              </w:rPr>
              <w:t xml:space="preserve"> Інститутська.</w:t>
            </w:r>
          </w:p>
          <w:p w:rsidR="00350979" w:rsidRPr="00061E68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350979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перше півріччя 201</w:t>
            </w:r>
            <w:r>
              <w:rPr>
                <w:lang w:val="uk-UA"/>
              </w:rPr>
              <w:t>7</w:t>
            </w:r>
            <w:r w:rsidRPr="00B6589F">
              <w:rPr>
                <w:lang w:val="uk-UA"/>
              </w:rPr>
              <w:t xml:space="preserve"> року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керівники організацій та установ селища            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Провести очистку криниць громадського користування, упорядкування територій артезіанських свердловин.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Контролювати якість води з них.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 – травень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систематично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350979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Налагодити безперебійне забезпечення якісною питною водою мешканців житлових масивів селища.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04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систематично</w:t>
            </w:r>
          </w:p>
          <w:p w:rsidR="00350979" w:rsidRPr="005719E6" w:rsidRDefault="00350979" w:rsidP="00AF770F">
            <w:pPr>
              <w:rPr>
                <w:lang w:val="uk-UA"/>
              </w:rPr>
            </w:pPr>
          </w:p>
          <w:p w:rsidR="00350979" w:rsidRDefault="00350979" w:rsidP="00AF770F">
            <w:pPr>
              <w:rPr>
                <w:lang w:val="uk-UA"/>
              </w:rPr>
            </w:pPr>
          </w:p>
          <w:p w:rsidR="00350979" w:rsidRPr="005719E6" w:rsidRDefault="00350979" w:rsidP="00350979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705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</w:t>
            </w:r>
          </w:p>
          <w:p w:rsidR="00350979" w:rsidRPr="005719E6" w:rsidRDefault="00350979" w:rsidP="00AF770F">
            <w:pPr>
              <w:rPr>
                <w:lang w:val="uk-UA"/>
              </w:rPr>
            </w:pPr>
          </w:p>
          <w:p w:rsidR="00350979" w:rsidRPr="005719E6" w:rsidRDefault="00350979" w:rsidP="00AF770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350979" w:rsidRPr="00B6589F" w:rsidTr="00AF770F">
        <w:trPr>
          <w:trHeight w:val="1222"/>
        </w:trPr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благоустрій масивів новобудов (вулиці </w:t>
            </w:r>
            <w:proofErr w:type="spellStart"/>
            <w:r>
              <w:rPr>
                <w:lang w:val="uk-UA"/>
              </w:rPr>
              <w:t>Гулака-Артемовського</w:t>
            </w:r>
            <w:proofErr w:type="spellEnd"/>
            <w:r>
              <w:rPr>
                <w:lang w:val="uk-UA"/>
              </w:rPr>
              <w:t xml:space="preserve"> (</w:t>
            </w:r>
            <w:r w:rsidRPr="00B6589F">
              <w:rPr>
                <w:lang w:val="uk-UA"/>
              </w:rPr>
              <w:t>Радгоспна</w:t>
            </w:r>
            <w:r>
              <w:rPr>
                <w:lang w:val="uk-UA"/>
              </w:rPr>
              <w:t>)</w:t>
            </w:r>
            <w:r w:rsidRPr="00B6589F">
              <w:rPr>
                <w:lang w:val="uk-UA"/>
              </w:rPr>
              <w:t>, Молодіжна, Шкільна, Ювілейна)</w:t>
            </w:r>
            <w:r>
              <w:rPr>
                <w:lang w:val="uk-UA"/>
              </w:rPr>
              <w:t>.</w:t>
            </w:r>
          </w:p>
        </w:tc>
        <w:tc>
          <w:tcPr>
            <w:tcW w:w="2104" w:type="dxa"/>
          </w:tcPr>
          <w:p w:rsidR="00350979" w:rsidRPr="00B6589F" w:rsidRDefault="00350979" w:rsidP="00350979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перше півріччя 201</w:t>
            </w:r>
            <w:r>
              <w:rPr>
                <w:lang w:val="uk-UA"/>
              </w:rPr>
              <w:t>7</w:t>
            </w:r>
            <w:r w:rsidRPr="00B6589F">
              <w:rPr>
                <w:lang w:val="uk-UA"/>
              </w:rPr>
              <w:t xml:space="preserve"> року</w:t>
            </w:r>
          </w:p>
        </w:tc>
        <w:tc>
          <w:tcPr>
            <w:tcW w:w="2705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</w:t>
            </w:r>
            <w:r>
              <w:rPr>
                <w:lang w:val="uk-UA"/>
              </w:rPr>
              <w:t xml:space="preserve"> </w:t>
            </w:r>
            <w:r w:rsidRPr="00B6589F">
              <w:rPr>
                <w:lang w:val="uk-UA"/>
              </w:rPr>
              <w:t xml:space="preserve">забудовники </w:t>
            </w:r>
            <w:proofErr w:type="spellStart"/>
            <w:r w:rsidRPr="00B6589F">
              <w:rPr>
                <w:lang w:val="uk-UA"/>
              </w:rPr>
              <w:t>Скопенко</w:t>
            </w:r>
            <w:proofErr w:type="spellEnd"/>
            <w:r>
              <w:rPr>
                <w:lang w:val="uk-UA"/>
              </w:rPr>
              <w:t xml:space="preserve"> </w:t>
            </w:r>
            <w:r w:rsidRPr="00B6589F">
              <w:rPr>
                <w:lang w:val="uk-UA"/>
              </w:rPr>
              <w:t>А.А.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Скопенко</w:t>
            </w:r>
            <w:proofErr w:type="spellEnd"/>
            <w:r>
              <w:rPr>
                <w:lang w:val="uk-UA"/>
              </w:rPr>
              <w:t xml:space="preserve"> К.В.,</w:t>
            </w:r>
            <w:r w:rsidRPr="00B6589F">
              <w:rPr>
                <w:lang w:val="uk-UA"/>
              </w:rPr>
              <w:t xml:space="preserve"> </w:t>
            </w:r>
            <w:proofErr w:type="spellStart"/>
            <w:r w:rsidRPr="00B6589F">
              <w:rPr>
                <w:lang w:val="uk-UA"/>
              </w:rPr>
              <w:t>Вороненко</w:t>
            </w:r>
            <w:proofErr w:type="spellEnd"/>
            <w:r w:rsidRPr="00B6589F">
              <w:rPr>
                <w:lang w:val="uk-UA"/>
              </w:rPr>
              <w:t xml:space="preserve"> О.О.,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ТОВ "П</w:t>
            </w:r>
            <w:r>
              <w:rPr>
                <w:lang w:val="uk-UA"/>
              </w:rPr>
              <w:t>ОІС</w:t>
            </w:r>
            <w:r w:rsidRPr="00B6589F">
              <w:rPr>
                <w:lang w:val="uk-UA"/>
              </w:rPr>
              <w:t xml:space="preserve">-ПЛЮС"        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Закінчити дендрологічну реконструкцію зелених насаджень :  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       - </w:t>
            </w:r>
            <w:r>
              <w:rPr>
                <w:lang w:val="uk-UA"/>
              </w:rPr>
              <w:t xml:space="preserve"> </w:t>
            </w:r>
            <w:r w:rsidRPr="00B6589F">
              <w:rPr>
                <w:lang w:val="uk-UA"/>
              </w:rPr>
              <w:t xml:space="preserve"> лісосмуга вздовж залізниці;        </w:t>
            </w:r>
          </w:p>
          <w:p w:rsidR="00350979" w:rsidRPr="00B6589F" w:rsidRDefault="00350979" w:rsidP="00AF770F">
            <w:pPr>
              <w:numPr>
                <w:ilvl w:val="0"/>
                <w:numId w:val="1"/>
              </w:num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паркова зона </w:t>
            </w:r>
            <w:r>
              <w:rPr>
                <w:lang w:val="uk-UA"/>
              </w:rPr>
              <w:t>навпроти</w:t>
            </w:r>
            <w:r w:rsidRPr="00B6589F">
              <w:rPr>
                <w:lang w:val="uk-UA"/>
              </w:rPr>
              <w:t xml:space="preserve"> ЗОШ №2;</w:t>
            </w:r>
          </w:p>
          <w:p w:rsidR="00350979" w:rsidRPr="00B6589F" w:rsidRDefault="00350979" w:rsidP="00AF770F">
            <w:pPr>
              <w:numPr>
                <w:ilvl w:val="0"/>
                <w:numId w:val="1"/>
              </w:num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посадити дерева та кущі в парках та </w:t>
            </w:r>
            <w:r w:rsidRPr="00B6589F">
              <w:rPr>
                <w:lang w:val="uk-UA"/>
              </w:rPr>
              <w:lastRenderedPageBreak/>
              <w:t>скверах селища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   </w:t>
            </w:r>
            <w:r w:rsidRPr="00B6589F">
              <w:rPr>
                <w:lang w:val="uk-UA"/>
              </w:rPr>
              <w:t>парков</w:t>
            </w:r>
            <w:r>
              <w:rPr>
                <w:lang w:val="uk-UA"/>
              </w:rPr>
              <w:t xml:space="preserve">а </w:t>
            </w:r>
            <w:r w:rsidRPr="00B6589F">
              <w:rPr>
                <w:lang w:val="uk-UA"/>
              </w:rPr>
              <w:t>зон</w:t>
            </w:r>
            <w:r>
              <w:rPr>
                <w:lang w:val="uk-UA"/>
              </w:rPr>
              <w:t>а навпроти</w:t>
            </w:r>
            <w:r w:rsidRPr="00B6589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ЗОШ№1;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  провести </w:t>
            </w:r>
            <w:proofErr w:type="spellStart"/>
            <w:r>
              <w:rPr>
                <w:lang w:val="uk-UA"/>
              </w:rPr>
              <w:t>кронування</w:t>
            </w:r>
            <w:proofErr w:type="spellEnd"/>
            <w:r>
              <w:rPr>
                <w:lang w:val="uk-UA"/>
              </w:rPr>
              <w:t xml:space="preserve"> та зняття дерев     по </w:t>
            </w:r>
            <w:proofErr w:type="spellStart"/>
            <w:r>
              <w:rPr>
                <w:lang w:val="uk-UA"/>
              </w:rPr>
              <w:t>вул..Чкалова</w:t>
            </w:r>
            <w:proofErr w:type="spellEnd"/>
          </w:p>
        </w:tc>
        <w:tc>
          <w:tcPr>
            <w:tcW w:w="2104" w:type="dxa"/>
          </w:tcPr>
          <w:p w:rsidR="00350979" w:rsidRPr="00B6589F" w:rsidRDefault="00350979" w:rsidP="00AF770F">
            <w:pPr>
              <w:jc w:val="center"/>
              <w:rPr>
                <w:lang w:val="uk-UA"/>
              </w:rPr>
            </w:pPr>
          </w:p>
          <w:p w:rsidR="00350979" w:rsidRPr="00B6589F" w:rsidRDefault="00350979" w:rsidP="00AF770F">
            <w:pPr>
              <w:jc w:val="center"/>
              <w:rPr>
                <w:lang w:val="uk-UA"/>
              </w:rPr>
            </w:pPr>
          </w:p>
          <w:p w:rsidR="00350979" w:rsidRPr="00B6589F" w:rsidRDefault="00350979" w:rsidP="00AF770F">
            <w:pPr>
              <w:jc w:val="center"/>
              <w:rPr>
                <w:lang w:val="uk-UA"/>
              </w:rPr>
            </w:pPr>
          </w:p>
          <w:p w:rsidR="00350979" w:rsidRPr="00B6589F" w:rsidRDefault="00350979" w:rsidP="00AF770F">
            <w:pPr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</w:t>
            </w:r>
          </w:p>
          <w:p w:rsidR="00350979" w:rsidRPr="00B6589F" w:rsidRDefault="00350979" w:rsidP="00AF770F">
            <w:pPr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квітень, травень</w:t>
            </w:r>
          </w:p>
          <w:p w:rsidR="00350979" w:rsidRPr="00B6589F" w:rsidRDefault="00350979" w:rsidP="00AF770F">
            <w:pPr>
              <w:jc w:val="center"/>
              <w:rPr>
                <w:lang w:val="uk-UA"/>
              </w:rPr>
            </w:pP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ЗОШ №2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ЗОШ №1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ЖКП</w:t>
            </w:r>
            <w:r w:rsidRPr="00B6589F">
              <w:rPr>
                <w:lang w:val="uk-UA"/>
              </w:rPr>
              <w:t xml:space="preserve">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",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Упорядкувати територію біля новобудов по вулиці  Гагаріна. 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перше півріччя</w:t>
            </w:r>
          </w:p>
          <w:p w:rsidR="00350979" w:rsidRPr="00B6589F" w:rsidRDefault="00350979" w:rsidP="00350979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6589F">
              <w:rPr>
                <w:lang w:val="uk-UA"/>
              </w:rPr>
              <w:t xml:space="preserve"> року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</w:t>
            </w: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ТОВ "</w:t>
            </w:r>
            <w:proofErr w:type="spellStart"/>
            <w:r w:rsidRPr="00B6589F">
              <w:rPr>
                <w:lang w:val="uk-UA"/>
              </w:rPr>
              <w:t>Євробуд</w:t>
            </w:r>
            <w:proofErr w:type="spellEnd"/>
            <w:r w:rsidRPr="00B6589F">
              <w:rPr>
                <w:lang w:val="uk-UA"/>
              </w:rPr>
              <w:t>"</w:t>
            </w: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Упорядкувати  власні та прилеглі території до  забудов  приватних  та комунальних об’єктів: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по вул. Заводська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 вул. Затишна (50 </w:t>
            </w:r>
            <w:proofErr w:type="spellStart"/>
            <w:r>
              <w:rPr>
                <w:lang w:val="uk-UA"/>
              </w:rPr>
              <w:t>роківСРСР</w:t>
            </w:r>
            <w:proofErr w:type="spellEnd"/>
            <w:r>
              <w:rPr>
                <w:lang w:val="uk-UA"/>
              </w:rPr>
              <w:t>)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Default="00350979" w:rsidP="00AF770F">
            <w:pPr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по </w:t>
            </w:r>
            <w:proofErr w:type="spellStart"/>
            <w:r w:rsidRPr="00B6589F">
              <w:rPr>
                <w:lang w:val="uk-UA"/>
              </w:rPr>
              <w:t>вул.Мічуріна</w:t>
            </w:r>
            <w:proofErr w:type="spellEnd"/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proofErr w:type="spellStart"/>
            <w:r>
              <w:rPr>
                <w:lang w:val="uk-UA"/>
              </w:rPr>
              <w:t>вул.Залізнична</w:t>
            </w:r>
            <w:proofErr w:type="spellEnd"/>
          </w:p>
          <w:p w:rsidR="00350979" w:rsidRPr="00BF4B4B" w:rsidRDefault="00350979" w:rsidP="00AF770F">
            <w:pPr>
              <w:rPr>
                <w:lang w:val="uk-UA"/>
              </w:rPr>
            </w:pPr>
          </w:p>
          <w:p w:rsidR="00350979" w:rsidRPr="00BF4B4B" w:rsidRDefault="00350979" w:rsidP="00AF770F">
            <w:pPr>
              <w:rPr>
                <w:lang w:val="uk-UA"/>
              </w:rPr>
            </w:pPr>
          </w:p>
          <w:p w:rsidR="00350979" w:rsidRDefault="00350979" w:rsidP="00AF770F">
            <w:pPr>
              <w:rPr>
                <w:lang w:val="uk-UA"/>
              </w:rPr>
            </w:pPr>
          </w:p>
          <w:p w:rsidR="00350979" w:rsidRDefault="00350979" w:rsidP="00AF770F">
            <w:pPr>
              <w:rPr>
                <w:lang w:val="uk-UA"/>
              </w:rPr>
            </w:pPr>
          </w:p>
          <w:p w:rsidR="00350979" w:rsidRPr="00350979" w:rsidRDefault="00350979" w:rsidP="00AF770F"/>
          <w:p w:rsidR="00350979" w:rsidRPr="00BF4B4B" w:rsidRDefault="00350979" w:rsidP="00AF770F">
            <w:pPr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proofErr w:type="spellStart"/>
            <w:r>
              <w:rPr>
                <w:lang w:val="uk-UA"/>
              </w:rPr>
              <w:t>вул.Технікумівська</w:t>
            </w:r>
            <w:proofErr w:type="spellEnd"/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березень-квітень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2705" w:type="dxa"/>
          </w:tcPr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</w:t>
            </w:r>
            <w:r w:rsidRPr="00B6589F">
              <w:rPr>
                <w:lang w:val="uk-UA"/>
              </w:rPr>
              <w:t xml:space="preserve"> </w:t>
            </w:r>
            <w:proofErr w:type="spellStart"/>
            <w:r w:rsidRPr="00B6589F">
              <w:rPr>
                <w:lang w:val="uk-UA"/>
              </w:rPr>
              <w:t>Петрушенко</w:t>
            </w:r>
            <w:proofErr w:type="spellEnd"/>
            <w:r w:rsidRPr="00B6589F">
              <w:rPr>
                <w:lang w:val="uk-UA"/>
              </w:rPr>
              <w:t xml:space="preserve"> С.П.</w:t>
            </w: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</w:t>
            </w:r>
            <w:r w:rsidRPr="00B6589F">
              <w:rPr>
                <w:lang w:val="uk-UA"/>
              </w:rPr>
              <w:t xml:space="preserve"> </w:t>
            </w:r>
            <w:proofErr w:type="spellStart"/>
            <w:r w:rsidRPr="00B6589F">
              <w:rPr>
                <w:lang w:val="uk-UA"/>
              </w:rPr>
              <w:t>Чубко-Лейченко</w:t>
            </w:r>
            <w:proofErr w:type="spellEnd"/>
            <w:r w:rsidRPr="00B6589F">
              <w:rPr>
                <w:lang w:val="uk-UA"/>
              </w:rPr>
              <w:t>,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</w:t>
            </w:r>
            <w:r w:rsidRPr="00B6589F">
              <w:rPr>
                <w:lang w:val="uk-UA"/>
              </w:rPr>
              <w:t xml:space="preserve"> </w:t>
            </w:r>
            <w:proofErr w:type="spellStart"/>
            <w:r w:rsidRPr="00B6589F">
              <w:rPr>
                <w:lang w:val="uk-UA"/>
              </w:rPr>
              <w:t>Вороненко</w:t>
            </w:r>
            <w:proofErr w:type="spellEnd"/>
            <w:r w:rsidRPr="00B6589F">
              <w:rPr>
                <w:lang w:val="uk-UA"/>
              </w:rPr>
              <w:t xml:space="preserve"> О.О.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 Приходько Я.В.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 Секретний В.Г.</w:t>
            </w: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Некрутенко</w:t>
            </w:r>
            <w:proofErr w:type="spellEnd"/>
            <w:r>
              <w:rPr>
                <w:lang w:val="uk-UA"/>
              </w:rPr>
              <w:t xml:space="preserve">  П.А.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</w:t>
            </w:r>
            <w:r w:rsidRPr="00B6589F">
              <w:rPr>
                <w:lang w:val="uk-UA"/>
              </w:rPr>
              <w:t xml:space="preserve"> </w:t>
            </w:r>
            <w:proofErr w:type="spellStart"/>
            <w:r w:rsidRPr="00B6589F">
              <w:rPr>
                <w:lang w:val="uk-UA"/>
              </w:rPr>
              <w:t>Скворцова</w:t>
            </w:r>
            <w:proofErr w:type="spellEnd"/>
            <w:r w:rsidRPr="00B6589F">
              <w:rPr>
                <w:lang w:val="uk-UA"/>
              </w:rPr>
              <w:t xml:space="preserve"> В.С.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</w:t>
            </w:r>
            <w:r w:rsidRPr="00B6589F">
              <w:rPr>
                <w:lang w:val="uk-UA"/>
              </w:rPr>
              <w:t xml:space="preserve"> Коваль С.П.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Довгопол</w:t>
            </w:r>
            <w:proofErr w:type="spellEnd"/>
            <w:r>
              <w:rPr>
                <w:lang w:val="uk-UA"/>
              </w:rPr>
              <w:t xml:space="preserve"> Л.А.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 Дмитренко Т.М.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 Маруда В.І.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Магдик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Томашевський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Цимбалюк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350979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Недолешко</w:t>
            </w:r>
            <w:proofErr w:type="spellEnd"/>
            <w:r>
              <w:rPr>
                <w:lang w:val="uk-UA"/>
              </w:rPr>
              <w:t xml:space="preserve"> З.П.</w:t>
            </w:r>
          </w:p>
          <w:p w:rsidR="00350979" w:rsidRPr="00B6589F" w:rsidRDefault="00350979" w:rsidP="00AF77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Жовтоног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ремонт  КНС (пофарбувати)  та благоустрій територій КНС №1 </w:t>
            </w:r>
            <w:r>
              <w:rPr>
                <w:lang w:val="uk-UA"/>
              </w:rPr>
              <w:t>-</w:t>
            </w:r>
            <w:r w:rsidRPr="00B6589F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4</w:t>
            </w:r>
            <w:r w:rsidRPr="00B6589F">
              <w:rPr>
                <w:lang w:val="uk-UA"/>
              </w:rPr>
              <w:t xml:space="preserve"> по </w:t>
            </w:r>
            <w:proofErr w:type="spellStart"/>
            <w:r w:rsidRPr="00B6589F">
              <w:rPr>
                <w:lang w:val="uk-UA"/>
              </w:rPr>
              <w:t>вул.Заводська</w:t>
            </w:r>
            <w:proofErr w:type="spellEnd"/>
            <w:r>
              <w:rPr>
                <w:lang w:val="uk-UA"/>
              </w:rPr>
              <w:t>,</w:t>
            </w:r>
            <w:r w:rsidRPr="00B6589F">
              <w:rPr>
                <w:lang w:val="uk-UA"/>
              </w:rPr>
              <w:t xml:space="preserve"> </w:t>
            </w:r>
            <w:proofErr w:type="spellStart"/>
            <w:r w:rsidRPr="00B6589F">
              <w:rPr>
                <w:lang w:val="uk-UA"/>
              </w:rPr>
              <w:t>вул.</w:t>
            </w:r>
            <w:r>
              <w:rPr>
                <w:lang w:val="uk-UA"/>
              </w:rPr>
              <w:t>Залізнична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вул.Технікумівська</w:t>
            </w:r>
            <w:proofErr w:type="spellEnd"/>
            <w:r w:rsidRPr="00B6589F">
              <w:rPr>
                <w:lang w:val="uk-UA"/>
              </w:rPr>
              <w:t xml:space="preserve">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Взяти під контроль безгосподарні житлові приміщення  в селищі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вуличні комітети, депутати селищної ради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Провести  інвентаризацію будинків комунального підпорядкування з метою їх поетапного ремонту</w:t>
            </w:r>
            <w:r>
              <w:rPr>
                <w:lang w:val="uk-UA"/>
              </w:rPr>
              <w:t xml:space="preserve"> покрівель.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Згідно затвердженого графіку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</w:t>
            </w:r>
            <w:r>
              <w:rPr>
                <w:lang w:val="uk-UA"/>
              </w:rPr>
              <w:t>упорядкування</w:t>
            </w:r>
            <w:r w:rsidRPr="00B6589F">
              <w:rPr>
                <w:lang w:val="uk-UA"/>
              </w:rPr>
              <w:t xml:space="preserve">  паркової зони по вулиці </w:t>
            </w:r>
            <w:r>
              <w:rPr>
                <w:lang w:val="uk-UA"/>
              </w:rPr>
              <w:t>Різдвяна (</w:t>
            </w:r>
            <w:r w:rsidRPr="00B6589F">
              <w:rPr>
                <w:lang w:val="uk-UA"/>
              </w:rPr>
              <w:t>Леніна</w:t>
            </w:r>
            <w:r>
              <w:rPr>
                <w:lang w:val="uk-UA"/>
              </w:rPr>
              <w:t>)</w:t>
            </w:r>
            <w:r w:rsidRPr="00B6589F">
              <w:rPr>
                <w:lang w:val="uk-UA"/>
              </w:rPr>
              <w:t xml:space="preserve"> між садибами №25  та №27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власники садиб, депутати селищної ради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</w:t>
            </w:r>
            <w:proofErr w:type="spellStart"/>
            <w:r w:rsidRPr="00B6589F">
              <w:rPr>
                <w:lang w:val="uk-UA"/>
              </w:rPr>
              <w:t>кронування</w:t>
            </w:r>
            <w:proofErr w:type="spellEnd"/>
            <w:r w:rsidRPr="00B6589F">
              <w:rPr>
                <w:lang w:val="uk-UA"/>
              </w:rPr>
              <w:t xml:space="preserve"> та санітарну чистку дерев, вражених омелою, забезпечити санітарну виробку сухостійних, гнилих, вітровальних дерев, які загрожують життю та безпеці мешканців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вул..Технікумівська</w:t>
            </w:r>
            <w:proofErr w:type="spellEnd"/>
            <w:r>
              <w:rPr>
                <w:lang w:val="uk-UA"/>
              </w:rPr>
              <w:t>.</w:t>
            </w:r>
            <w:r w:rsidRPr="00B6589F">
              <w:rPr>
                <w:lang w:val="uk-UA"/>
              </w:rPr>
              <w:t xml:space="preserve"> </w:t>
            </w:r>
          </w:p>
          <w:p w:rsidR="00350979" w:rsidRP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березень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ВП </w:t>
            </w:r>
            <w:proofErr w:type="spellStart"/>
            <w:r w:rsidRPr="00B6589F">
              <w:rPr>
                <w:lang w:val="uk-UA"/>
              </w:rPr>
              <w:t>НУБіП</w:t>
            </w:r>
            <w:proofErr w:type="spellEnd"/>
            <w:r w:rsidRPr="00B6589F">
              <w:rPr>
                <w:lang w:val="uk-UA"/>
              </w:rPr>
              <w:t xml:space="preserve">                                 "</w:t>
            </w:r>
            <w:proofErr w:type="spellStart"/>
            <w:r w:rsidRPr="00B6589F">
              <w:rPr>
                <w:lang w:val="uk-UA"/>
              </w:rPr>
              <w:t>Немішаївський</w:t>
            </w:r>
            <w:proofErr w:type="spellEnd"/>
            <w:r w:rsidRPr="00B6589F">
              <w:rPr>
                <w:lang w:val="uk-UA"/>
              </w:rPr>
              <w:t xml:space="preserve"> агротехнічний коледж", 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озеленення території біля будинків на новому масиві "Привітний"  (вулиця  </w:t>
            </w:r>
            <w:r>
              <w:rPr>
                <w:lang w:val="uk-UA"/>
              </w:rPr>
              <w:t>Затишна (</w:t>
            </w:r>
            <w:r w:rsidRPr="00B6589F">
              <w:rPr>
                <w:lang w:val="uk-UA"/>
              </w:rPr>
              <w:t>50 років СРСР</w:t>
            </w:r>
            <w:r>
              <w:rPr>
                <w:lang w:val="uk-UA"/>
              </w:rPr>
              <w:t>)</w:t>
            </w:r>
            <w:r w:rsidRPr="00B6589F">
              <w:rPr>
                <w:lang w:val="uk-UA"/>
              </w:rPr>
              <w:t xml:space="preserve">, будинки </w:t>
            </w:r>
            <w:r w:rsidRPr="00B6589F">
              <w:rPr>
                <w:lang w:val="uk-UA"/>
              </w:rPr>
              <w:lastRenderedPageBreak/>
              <w:t>2-а, 4, 6, 8 та вулиця Заводська, будинки №47-б, №47-в)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lastRenderedPageBreak/>
              <w:t>березень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", депутати селищної ради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Провести </w:t>
            </w:r>
            <w:r>
              <w:rPr>
                <w:lang w:val="uk-UA"/>
              </w:rPr>
              <w:t xml:space="preserve">ремонт </w:t>
            </w:r>
            <w:r w:rsidRPr="00B6589F">
              <w:rPr>
                <w:lang w:val="uk-UA"/>
              </w:rPr>
              <w:t xml:space="preserve"> зупинок громадського транспорту 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>", ТОВ "Київ-Експрес"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ТОВ "</w:t>
            </w:r>
            <w:proofErr w:type="spellStart"/>
            <w:r>
              <w:rPr>
                <w:lang w:val="uk-UA"/>
              </w:rPr>
              <w:t>Сталкер</w:t>
            </w:r>
            <w:proofErr w:type="spellEnd"/>
            <w:r>
              <w:rPr>
                <w:lang w:val="uk-UA"/>
              </w:rPr>
              <w:t>"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Взяти участь у акції "Посади своє дерево",  направити зусилля на збереження та упорядкування  існуючих зелених зон</w:t>
            </w:r>
            <w:r>
              <w:rPr>
                <w:lang w:val="uk-UA"/>
              </w:rPr>
              <w:t xml:space="preserve">  в селищі: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proofErr w:type="spellStart"/>
            <w:r w:rsidRPr="00DC0F64">
              <w:rPr>
                <w:lang w:val="uk-UA"/>
              </w:rPr>
              <w:t>вул</w:t>
            </w:r>
            <w:r w:rsidRPr="00350473">
              <w:rPr>
                <w:b/>
                <w:lang w:val="uk-UA"/>
              </w:rPr>
              <w:t>.Південна</w:t>
            </w:r>
            <w:proofErr w:type="spellEnd"/>
            <w:r>
              <w:rPr>
                <w:lang w:val="uk-UA"/>
              </w:rPr>
              <w:t xml:space="preserve"> (між будинками №6-№8);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proofErr w:type="spellStart"/>
            <w:r w:rsidRPr="00DC0F64">
              <w:rPr>
                <w:lang w:val="uk-UA"/>
              </w:rPr>
              <w:t>вул</w:t>
            </w:r>
            <w:r w:rsidRPr="00350473">
              <w:rPr>
                <w:b/>
                <w:lang w:val="uk-UA"/>
              </w:rPr>
              <w:t>.Різдвяна</w:t>
            </w:r>
            <w:proofErr w:type="spellEnd"/>
            <w:r>
              <w:rPr>
                <w:lang w:val="uk-UA"/>
              </w:rPr>
              <w:t xml:space="preserve"> (між будинками №25-№27) та біля </w:t>
            </w:r>
            <w:proofErr w:type="spellStart"/>
            <w:r>
              <w:rPr>
                <w:lang w:val="uk-UA"/>
              </w:rPr>
              <w:t>Знакуз</w:t>
            </w:r>
            <w:proofErr w:type="spellEnd"/>
            <w:r>
              <w:rPr>
                <w:lang w:val="uk-UA"/>
              </w:rPr>
              <w:t xml:space="preserve"> нагоди вшанування учасників ліквідації аварії на ЧАЕС;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</w:t>
            </w:r>
            <w:r w:rsidRPr="00DC0F64">
              <w:rPr>
                <w:b/>
                <w:lang w:val="uk-UA"/>
              </w:rPr>
              <w:t>Лісова</w:t>
            </w:r>
            <w:proofErr w:type="spellEnd"/>
            <w:r w:rsidRPr="00DC0F64">
              <w:rPr>
                <w:lang w:val="uk-UA"/>
              </w:rPr>
              <w:t>;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на розі вулиць </w:t>
            </w:r>
            <w:r w:rsidRPr="00DC0F64">
              <w:rPr>
                <w:b/>
                <w:lang w:val="uk-UA"/>
              </w:rPr>
              <w:t>Шкільної</w:t>
            </w:r>
            <w:r>
              <w:rPr>
                <w:lang w:val="uk-UA"/>
              </w:rPr>
              <w:t xml:space="preserve"> та </w:t>
            </w:r>
            <w:r w:rsidRPr="00DC0F64">
              <w:rPr>
                <w:b/>
                <w:lang w:val="uk-UA"/>
              </w:rPr>
              <w:t>Пушкіна</w:t>
            </w:r>
            <w:r>
              <w:rPr>
                <w:b/>
                <w:lang w:val="uk-UA"/>
              </w:rPr>
              <w:t>;</w:t>
            </w:r>
          </w:p>
          <w:p w:rsidR="00350979" w:rsidRPr="00DC0F64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</w:t>
            </w:r>
            <w:r w:rsidRPr="00DC0F64">
              <w:rPr>
                <w:b/>
                <w:lang w:val="uk-UA"/>
              </w:rPr>
              <w:t>Залізнична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DC0F64">
              <w:rPr>
                <w:lang w:val="uk-UA"/>
              </w:rPr>
              <w:t>(біля переїзду);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</w:t>
            </w:r>
            <w:r w:rsidRPr="00DC0F64">
              <w:rPr>
                <w:b/>
                <w:lang w:val="uk-UA"/>
              </w:rPr>
              <w:t>Шевченка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DC0F64">
              <w:rPr>
                <w:lang w:val="uk-UA"/>
              </w:rPr>
              <w:t>(понад річкою Топірець</w:t>
            </w:r>
            <w:r>
              <w:rPr>
                <w:lang w:val="uk-UA"/>
              </w:rPr>
              <w:t>)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квітень-травень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 ЖКП                 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 xml:space="preserve">", керівники організацій та установ, громадськість селища           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Очистити пойму річки Топірець та територію яру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  <w:r w:rsidRPr="00B6589F">
              <w:rPr>
                <w:lang w:val="uk-UA"/>
              </w:rPr>
              <w:t>квітень-травень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 ЖКП                 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 xml:space="preserve">", керівники організацій та установ, громадськість селища           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Влаштувати санкціоновані місця для тимчасового збирання відходів на міському кладовищі 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B6589F">
              <w:rPr>
                <w:lang w:val="uk-UA"/>
              </w:rPr>
              <w:t xml:space="preserve">березень 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ЖКП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 xml:space="preserve">",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B6589F">
              <w:rPr>
                <w:lang w:val="uk-UA"/>
              </w:rPr>
              <w:t>ФОП  Тушинський І.Е,. Середа О.Ю.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Організувати роботи по відлову бродячих тварин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Pr="00B6589F">
              <w:rPr>
                <w:lang w:val="uk-UA"/>
              </w:rPr>
              <w:t xml:space="preserve">-травень 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громадськість селища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Закінчити роботи по благоустрою території в’їзду в селище з автодороги  Київ-Ковель (зупинний комплекс, вхідна група).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B6589F">
              <w:rPr>
                <w:lang w:val="uk-UA"/>
              </w:rPr>
              <w:t>березень-травень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Виконком, 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proofErr w:type="spellStart"/>
            <w:r w:rsidRPr="00B6589F">
              <w:rPr>
                <w:lang w:val="uk-UA"/>
              </w:rPr>
              <w:t>Деревинська</w:t>
            </w:r>
            <w:proofErr w:type="spellEnd"/>
            <w:r w:rsidRPr="00B6589F">
              <w:rPr>
                <w:lang w:val="uk-UA"/>
              </w:rPr>
              <w:t xml:space="preserve"> С.В.,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proofErr w:type="spellStart"/>
            <w:r w:rsidRPr="00B6589F">
              <w:rPr>
                <w:lang w:val="uk-UA"/>
              </w:rPr>
              <w:t>Вороненко</w:t>
            </w:r>
            <w:proofErr w:type="spellEnd"/>
            <w:r w:rsidRPr="00B6589F">
              <w:rPr>
                <w:lang w:val="uk-UA"/>
              </w:rPr>
              <w:t xml:space="preserve"> О.О.,</w:t>
            </w:r>
          </w:p>
          <w:p w:rsidR="00350979" w:rsidRPr="00B6589F" w:rsidRDefault="00350979" w:rsidP="00AF770F">
            <w:pPr>
              <w:rPr>
                <w:lang w:val="uk-UA"/>
              </w:rPr>
            </w:pPr>
            <w:proofErr w:type="spellStart"/>
            <w:r w:rsidRPr="00B6589F">
              <w:rPr>
                <w:lang w:val="uk-UA"/>
              </w:rPr>
              <w:t>Кірісенко</w:t>
            </w:r>
            <w:proofErr w:type="spellEnd"/>
            <w:r w:rsidRPr="00B6589F">
              <w:rPr>
                <w:lang w:val="uk-UA"/>
              </w:rPr>
              <w:t xml:space="preserve"> С.Б.,</w:t>
            </w:r>
          </w:p>
          <w:p w:rsidR="00350979" w:rsidRDefault="00350979" w:rsidP="00AF770F">
            <w:pPr>
              <w:rPr>
                <w:lang w:val="uk-UA"/>
              </w:rPr>
            </w:pPr>
            <w:proofErr w:type="spellStart"/>
            <w:r w:rsidRPr="00B6589F">
              <w:rPr>
                <w:lang w:val="uk-UA"/>
              </w:rPr>
              <w:t>Беседовський</w:t>
            </w:r>
            <w:proofErr w:type="spellEnd"/>
            <w:r w:rsidRPr="00B6589F">
              <w:rPr>
                <w:lang w:val="uk-UA"/>
              </w:rPr>
              <w:t xml:space="preserve"> Ю.Л.</w:t>
            </w:r>
          </w:p>
          <w:p w:rsidR="00350979" w:rsidRDefault="00350979" w:rsidP="00AF770F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Бондарчук В.Г. </w:t>
            </w:r>
          </w:p>
          <w:p w:rsidR="00350979" w:rsidRDefault="00350979" w:rsidP="00AF770F">
            <w:pPr>
              <w:rPr>
                <w:lang w:val="uk-UA"/>
              </w:rPr>
            </w:pPr>
            <w:r>
              <w:rPr>
                <w:lang w:val="uk-UA"/>
              </w:rPr>
              <w:t>Бондаренко І.М.</w:t>
            </w:r>
          </w:p>
          <w:p w:rsidR="00350979" w:rsidRPr="00B6589F" w:rsidRDefault="00350979" w:rsidP="00AF770F">
            <w:pPr>
              <w:rPr>
                <w:lang w:val="uk-UA"/>
              </w:rPr>
            </w:pP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Благоустроїти прилеглі території біля власних комерційних об'єктів по вулицях Залізнична, </w:t>
            </w:r>
            <w:r>
              <w:rPr>
                <w:lang w:val="uk-UA"/>
              </w:rPr>
              <w:t>Різдвяна (</w:t>
            </w:r>
            <w:r w:rsidRPr="00B6589F">
              <w:rPr>
                <w:lang w:val="uk-UA"/>
              </w:rPr>
              <w:t>Леніна</w:t>
            </w:r>
            <w:r>
              <w:rPr>
                <w:lang w:val="uk-UA"/>
              </w:rPr>
              <w:t>)</w:t>
            </w:r>
            <w:r w:rsidRPr="00B6589F">
              <w:rPr>
                <w:lang w:val="uk-UA"/>
              </w:rPr>
              <w:t>, Пушкіна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B6589F">
              <w:rPr>
                <w:lang w:val="uk-UA"/>
              </w:rPr>
              <w:t>квітень-травень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Яковенко О.Г.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Тищенко О.М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Власюк  В.В.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Г</w:t>
            </w:r>
            <w:r>
              <w:rPr>
                <w:lang w:val="uk-UA"/>
              </w:rPr>
              <w:t>е</w:t>
            </w:r>
            <w:r w:rsidRPr="00B6589F">
              <w:rPr>
                <w:lang w:val="uk-UA"/>
              </w:rPr>
              <w:t>ращенко С.Л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ФОП Самойленко  В.М.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ФОП </w:t>
            </w:r>
            <w:proofErr w:type="spellStart"/>
            <w:r w:rsidRPr="00B6589F">
              <w:rPr>
                <w:lang w:val="uk-UA"/>
              </w:rPr>
              <w:t>Кліщевська</w:t>
            </w:r>
            <w:proofErr w:type="spellEnd"/>
            <w:r w:rsidRPr="00B6589F">
              <w:rPr>
                <w:lang w:val="uk-UA"/>
              </w:rPr>
              <w:t xml:space="preserve"> Г.Л.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 xml:space="preserve">ФОП </w:t>
            </w:r>
            <w:proofErr w:type="spellStart"/>
            <w:r w:rsidRPr="00B6589F">
              <w:rPr>
                <w:lang w:val="uk-UA"/>
              </w:rPr>
              <w:t>Добрянська</w:t>
            </w:r>
            <w:proofErr w:type="spellEnd"/>
            <w:r w:rsidRPr="00B6589F">
              <w:rPr>
                <w:lang w:val="uk-UA"/>
              </w:rPr>
              <w:t xml:space="preserve"> Л.О.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Журавкова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Довгопол</w:t>
            </w:r>
            <w:proofErr w:type="spellEnd"/>
            <w:r>
              <w:rPr>
                <w:lang w:val="uk-UA"/>
              </w:rPr>
              <w:t xml:space="preserve"> Л.А.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ФОП Дмитренко П.П.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Павроз</w:t>
            </w:r>
            <w:proofErr w:type="spellEnd"/>
            <w:r>
              <w:rPr>
                <w:lang w:val="uk-UA"/>
              </w:rPr>
              <w:t xml:space="preserve"> М.О.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ФОП Єрмакова М.А.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ФОП Жуковський О.В.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Васюра</w:t>
            </w:r>
            <w:proofErr w:type="spellEnd"/>
            <w:r>
              <w:rPr>
                <w:lang w:val="uk-UA"/>
              </w:rPr>
              <w:t xml:space="preserve"> О.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благоустрій дитячих та спортивних майданчиків</w:t>
            </w: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B6589F">
              <w:rPr>
                <w:lang w:val="uk-UA"/>
              </w:rPr>
              <w:t>квітень-травень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 ЖКП                 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 xml:space="preserve">", керівники </w:t>
            </w:r>
            <w:r w:rsidRPr="00B6589F">
              <w:rPr>
                <w:lang w:val="uk-UA"/>
              </w:rPr>
              <w:lastRenderedPageBreak/>
              <w:t xml:space="preserve">організацій та установ, громадськість селища            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Визначити  </w:t>
            </w:r>
            <w:proofErr w:type="spellStart"/>
            <w:r>
              <w:rPr>
                <w:lang w:val="uk-UA"/>
              </w:rPr>
              <w:t>паркувальні</w:t>
            </w:r>
            <w:proofErr w:type="spellEnd"/>
            <w:r>
              <w:rPr>
                <w:lang w:val="uk-UA"/>
              </w:rPr>
              <w:t xml:space="preserve"> місця та провести їх благоустрій.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впорядкування автостоянок біля</w:t>
            </w:r>
          </w:p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об'єктів торгівлі</w:t>
            </w:r>
          </w:p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</w:p>
        </w:tc>
        <w:tc>
          <w:tcPr>
            <w:tcW w:w="2104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 w:rsidRPr="00B6589F">
              <w:rPr>
                <w:lang w:val="uk-UA"/>
              </w:rPr>
              <w:t>квітень-травень</w:t>
            </w:r>
          </w:p>
        </w:tc>
        <w:tc>
          <w:tcPr>
            <w:tcW w:w="2705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Виконком,</w:t>
            </w:r>
          </w:p>
          <w:p w:rsidR="00350979" w:rsidRDefault="00350979" w:rsidP="00AF770F">
            <w:pPr>
              <w:rPr>
                <w:lang w:val="uk-UA"/>
              </w:rPr>
            </w:pPr>
          </w:p>
          <w:p w:rsidR="00350979" w:rsidRPr="003A5306" w:rsidRDefault="00350979" w:rsidP="00AF770F">
            <w:pPr>
              <w:rPr>
                <w:lang w:val="uk-UA"/>
              </w:rPr>
            </w:pPr>
            <w:r>
              <w:rPr>
                <w:lang w:val="uk-UA"/>
              </w:rPr>
              <w:t>Власники об'єктів</w:t>
            </w:r>
          </w:p>
        </w:tc>
      </w:tr>
      <w:tr w:rsidR="00350979" w:rsidRPr="00B6589F" w:rsidTr="00AF770F">
        <w:tc>
          <w:tcPr>
            <w:tcW w:w="828" w:type="dxa"/>
          </w:tcPr>
          <w:p w:rsidR="00350979" w:rsidRPr="00B6589F" w:rsidRDefault="00350979" w:rsidP="00AF770F">
            <w:pPr>
              <w:numPr>
                <w:ilvl w:val="0"/>
                <w:numId w:val="2"/>
              </w:numPr>
              <w:tabs>
                <w:tab w:val="left" w:pos="2220"/>
                <w:tab w:val="left" w:pos="2460"/>
              </w:tabs>
              <w:jc w:val="center"/>
              <w:rPr>
                <w:lang w:val="uk-UA"/>
              </w:rPr>
            </w:pPr>
          </w:p>
        </w:tc>
        <w:tc>
          <w:tcPr>
            <w:tcW w:w="4736" w:type="dxa"/>
          </w:tcPr>
          <w:p w:rsidR="00350979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Активно підтримати проведення щорічної Всеукраїнської екологічної акції "Зробимо Україну чистою разом!".</w:t>
            </w:r>
          </w:p>
        </w:tc>
        <w:tc>
          <w:tcPr>
            <w:tcW w:w="2104" w:type="dxa"/>
          </w:tcPr>
          <w:p w:rsidR="00350979" w:rsidRPr="00B6589F" w:rsidRDefault="00350979" w:rsidP="00350979">
            <w:pPr>
              <w:tabs>
                <w:tab w:val="left" w:pos="2220"/>
                <w:tab w:val="left" w:pos="2460"/>
              </w:tabs>
              <w:rPr>
                <w:lang w:val="uk-UA"/>
              </w:rPr>
            </w:pPr>
            <w:r>
              <w:rPr>
                <w:lang w:val="uk-UA"/>
              </w:rPr>
              <w:t>квіт</w:t>
            </w:r>
            <w:r>
              <w:rPr>
                <w:lang w:val="uk-UA"/>
              </w:rPr>
              <w:t>ень</w:t>
            </w:r>
            <w:r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705" w:type="dxa"/>
          </w:tcPr>
          <w:p w:rsidR="00350979" w:rsidRPr="00B6589F" w:rsidRDefault="00350979" w:rsidP="00AF770F">
            <w:pPr>
              <w:tabs>
                <w:tab w:val="left" w:pos="2220"/>
                <w:tab w:val="left" w:pos="2460"/>
              </w:tabs>
              <w:jc w:val="both"/>
              <w:rPr>
                <w:lang w:val="uk-UA"/>
              </w:rPr>
            </w:pPr>
            <w:r w:rsidRPr="00B6589F">
              <w:rPr>
                <w:lang w:val="uk-UA"/>
              </w:rPr>
              <w:t>виконком,  ЖКП                  "</w:t>
            </w:r>
            <w:proofErr w:type="spellStart"/>
            <w:r w:rsidRPr="00B6589F">
              <w:rPr>
                <w:lang w:val="uk-UA"/>
              </w:rPr>
              <w:t>Немішаєве</w:t>
            </w:r>
            <w:proofErr w:type="spellEnd"/>
            <w:r w:rsidRPr="00B6589F">
              <w:rPr>
                <w:lang w:val="uk-UA"/>
              </w:rPr>
              <w:t xml:space="preserve">", керівники організацій та установ, громадськість селища            </w:t>
            </w:r>
          </w:p>
        </w:tc>
      </w:tr>
    </w:tbl>
    <w:p w:rsidR="00350979" w:rsidRPr="00B6589F" w:rsidRDefault="00350979" w:rsidP="00350979">
      <w:pPr>
        <w:tabs>
          <w:tab w:val="left" w:pos="5560"/>
        </w:tabs>
        <w:ind w:left="-360" w:hanging="180"/>
        <w:rPr>
          <w:lang w:val="uk-UA"/>
        </w:rPr>
      </w:pPr>
      <w:r w:rsidRPr="00B6589F">
        <w:rPr>
          <w:lang w:val="uk-UA"/>
        </w:rPr>
        <w:t xml:space="preserve"> </w:t>
      </w:r>
    </w:p>
    <w:p w:rsidR="00350979" w:rsidRDefault="00350979" w:rsidP="00350979">
      <w:pPr>
        <w:tabs>
          <w:tab w:val="left" w:pos="440"/>
          <w:tab w:val="left" w:pos="1880"/>
        </w:tabs>
        <w:rPr>
          <w:lang w:val="uk-UA"/>
        </w:rPr>
      </w:pPr>
      <w:r w:rsidRPr="00B6589F">
        <w:rPr>
          <w:lang w:val="uk-UA"/>
        </w:rPr>
        <w:tab/>
      </w:r>
      <w:r>
        <w:rPr>
          <w:lang w:val="uk-UA"/>
        </w:rPr>
        <w:t>Секретар виконкому                                         О.К.</w:t>
      </w:r>
      <w:proofErr w:type="spellStart"/>
      <w:r>
        <w:rPr>
          <w:lang w:val="uk-UA"/>
        </w:rPr>
        <w:t>Хоменко</w:t>
      </w:r>
      <w:proofErr w:type="spellEnd"/>
      <w:r>
        <w:rPr>
          <w:lang w:val="uk-UA"/>
        </w:rPr>
        <w:t xml:space="preserve"> </w:t>
      </w:r>
    </w:p>
    <w:p w:rsidR="00350979" w:rsidRPr="00BF4B4B" w:rsidRDefault="00350979" w:rsidP="00350979">
      <w:pPr>
        <w:rPr>
          <w:lang w:val="uk-UA"/>
        </w:rPr>
      </w:pPr>
      <w:r>
        <w:rPr>
          <w:lang w:val="uk-UA"/>
        </w:rPr>
        <w:t xml:space="preserve"> </w:t>
      </w:r>
    </w:p>
    <w:p w:rsidR="009B6503" w:rsidRDefault="009B6503"/>
    <w:sectPr w:rsidR="009B6503" w:rsidSect="0076601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C60"/>
    <w:multiLevelType w:val="hybridMultilevel"/>
    <w:tmpl w:val="653E670C"/>
    <w:lvl w:ilvl="0" w:tplc="67D8510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33BA4"/>
    <w:multiLevelType w:val="hybridMultilevel"/>
    <w:tmpl w:val="200E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52"/>
    <w:rsid w:val="00350979"/>
    <w:rsid w:val="008E6E52"/>
    <w:rsid w:val="009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6024</Words>
  <Characters>3435</Characters>
  <Application>Microsoft Office Word</Application>
  <DocSecurity>0</DocSecurity>
  <Lines>28</Lines>
  <Paragraphs>18</Paragraphs>
  <ScaleCrop>false</ScaleCrop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2017-03-17T12:23:00Z</dcterms:created>
  <dcterms:modified xsi:type="dcterms:W3CDTF">2017-03-17T12:29:00Z</dcterms:modified>
</cp:coreProperties>
</file>